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телефонный-терроризм"/>
    <w:p>
      <w:pPr>
        <w:pStyle w:val="Heading3"/>
      </w:pPr>
      <w:r>
        <w:t xml:space="preserve">Памятка "Телефонный терроризм"</w:t>
      </w:r>
    </w:p>
    <w:p>
      <w:pPr>
        <w:pStyle w:val="FirstParagraph"/>
      </w:pPr>
      <w:r>
        <w:t xml:space="preserve">31.08.2021</w:t>
      </w:r>
    </w:p>
    <w:p>
      <w:pPr>
        <w:pStyle w:val="BodyText"/>
      </w:pPr>
      <w:hyperlink r:id="rId20">
        <w:r>
          <w:rPr>
            <w:rStyle w:val="Hyperlink"/>
          </w:rPr>
          <w:t xml:space="preserve">Телефонный терроризм-это заведомо ложное сообщение о готовящемся террористическом акте или преступлении посредством телефонного вызова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http://golyanovo.mos.ru/counter-terrorism/memo-to-the-population-behavior-in-the-event-of-threats-of-a-terrorist-act/detail/10216858.html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amyatka_Telefonnyj_terrorizm.pdf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counter-terrorism/memo-to-the-population-behavior-in-the-event-of-threats-of-a-terrorist-act/detail/10216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amyatka_Telefonnyj_terrorizm.pdf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counter-terrorism/memo-to-the-population-behavior-in-the-event-of-threats-of-a-terrorist-act/detail/10216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2024-07-29T01:36:00Z</dcterms:created>
  <dcterms:modified xsi:type="dcterms:W3CDTF">2024-07-29T01:36:00Z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