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c9f68a8546ca85060c0b3da295ab930dd0c042"/>
    <w:p>
      <w:pPr>
        <w:pStyle w:val="Heading3"/>
      </w:pPr>
      <w:r>
        <w:t xml:space="preserve">ИЗВЕЩЕНИЕ о проведении кадастровых работ по постановке на государственный кадастровый учет земельного участка под многоквартирным жилым домом</w:t>
      </w:r>
    </w:p>
    <w:p>
      <w:pPr>
        <w:pStyle w:val="FirstParagraph"/>
      </w:pPr>
      <w:r>
        <w:t xml:space="preserve">08.08.2023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http://golyanovo.mos.ru/housing-and-communal-services-and-improvement/helpful-information/detail/11758855.html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housing-and-communal-services-and-improvement/helpful-information/detail/117588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housing-and-communal-services-and-improvement/helpful-information/detail/117588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2025-02-25T02:46:38Z</dcterms:created>
  <dcterms:modified xsi:type="dcterms:W3CDTF">2025-02-25T02:46:38Z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