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83e4e05dee4b04c781951ba0d9a34ccd69ea02"/>
    <w:p>
      <w:pPr>
        <w:pStyle w:val="Heading3"/>
      </w:pPr>
      <w:r>
        <w:t xml:space="preserve">Мероприятия по повышению энергетической эффективности многоквартирных домов района Гольяново</w:t>
      </w:r>
    </w:p>
    <w:p>
      <w:pPr>
        <w:pStyle w:val="FirstParagraph"/>
      </w:pPr>
      <w:r>
        <w:t xml:space="preserve">19.11.2019</w:t>
      </w:r>
    </w:p>
    <w:p>
      <w:pPr>
        <w:pStyle w:val="BodyText"/>
      </w:pPr>
      <w:r>
        <w:t xml:space="preserve">ТЕПЛОСБЕРЕЖЕНИЕ</w:t>
      </w:r>
    </w:p>
    <w:p>
      <w:pPr>
        <w:pStyle w:val="BodyText"/>
      </w:pPr>
      <w:r>
        <w:t xml:space="preserve">1. Не выбрасывайте деньги в окно. Окно, часами остающееся приоткрытым, вряд ли обеспечит вам приток свежего воздуха. Лучше проветривать чаще, но при этом открывать окно широко и всего на несколько минут. И на это время отключать термостатный вентиль на радиаторе отопления.</w:t>
      </w:r>
    </w:p>
    <w:p>
      <w:pPr>
        <w:pStyle w:val="BodyText"/>
      </w:pPr>
      <w:r>
        <w:t xml:space="preserve">2. Не преграждайте путь теплу. Необлицованные батареи отопления не всегда красивы на вид, зато это гарантия того, что тепло будет беспрепятственно распространяться в помещении. Длинные шторы, радиаторные экраны, неудачно расставленная мебель, стойки для сушки белья перед батареями могут поглотить до 20% тепла.</w:t>
      </w:r>
    </w:p>
    <w:p>
      <w:pPr>
        <w:pStyle w:val="BodyText"/>
      </w:pPr>
      <w:r>
        <w:t xml:space="preserve">3. Не выпускайте тепло. На ночь опускайте жалюзи, закрывайте шторы, чтобы уменьшить потери тепла через окна.</w:t>
      </w:r>
    </w:p>
    <w:p>
      <w:pPr>
        <w:pStyle w:val="BodyText"/>
      </w:pPr>
      <w:r>
        <w:t xml:space="preserve">4. Отапливайте свою квартиру, а не улицу. Между радиаторной батареей и стеной установите защитный экран из алюминиевой фольги. Фольга отражает тепло, излучаемое радиатором, и направляет его обратно в комнату. Благодаря этому можно сэкономить до 4% затрат на отопление.</w:t>
      </w:r>
    </w:p>
    <w:p>
      <w:pPr>
        <w:pStyle w:val="BodyText"/>
      </w:pPr>
      <w:r>
        <w:t xml:space="preserve">ВОДОСБЕРЕЖЕНИЕ</w:t>
      </w:r>
    </w:p>
    <w:p>
      <w:pPr>
        <w:pStyle w:val="BodyText"/>
      </w:pPr>
      <w:r>
        <w:t xml:space="preserve">1. Установите счетчики расхода воды. Это будет мотивировать к сокращению расходования воды.</w:t>
      </w:r>
    </w:p>
    <w:p>
      <w:pPr>
        <w:pStyle w:val="BodyText"/>
      </w:pPr>
      <w:r>
        <w:t xml:space="preserve">2. Устанавливайте рычажные переключатели на смесители вместо поворотных кранов. Экономия воды 10-15% плюс удобство в подборе температуры.</w:t>
      </w:r>
    </w:p>
    <w:p>
      <w:pPr>
        <w:pStyle w:val="BodyText"/>
      </w:pPr>
      <w:r>
        <w:t xml:space="preserve">3. Не включайте воду полной струей. В 90% случаев вполне достаточно небольшой струи. Экономия 4-5 раз.</w:t>
      </w:r>
    </w:p>
    <w:p>
      <w:pPr>
        <w:pStyle w:val="BodyText"/>
      </w:pPr>
      <w:r>
        <w:t xml:space="preserve">4. При умывании и принятии душа отключайте воду, когда в ней нет необходимости.</w:t>
      </w:r>
    </w:p>
    <w:p>
      <w:pPr>
        <w:pStyle w:val="BodyText"/>
      </w:pPr>
      <w:r>
        <w:t xml:space="preserve">5. На принятие душа уходит в 10-20 раз меньше воды, чем на принятие ванны.</w:t>
      </w:r>
    </w:p>
    <w:p>
      <w:pPr>
        <w:pStyle w:val="BodyText"/>
      </w:pPr>
      <w:r>
        <w:t xml:space="preserve">6. Оснастите свои туалеты экономичными сливными бачками. Существенная экономия воды получается при применении двухкнопочных сливных бачков.</w:t>
      </w:r>
    </w:p>
    <w:p>
      <w:pPr>
        <w:pStyle w:val="BodyText"/>
      </w:pPr>
      <w:r>
        <w:t xml:space="preserve">7. Замените фурнитуру в бачке. Необходимо тщательно проверить наличие утечки воды из сливного бачка, которая возникает из-за старой фурнитуры в бачке. Заменить фурнитуру дело копеечное, а экономия воды внушительная. Через тонкую струйку утечки вы можете терять несколько кубометров воды в месяц.</w:t>
      </w:r>
    </w:p>
    <w:p>
      <w:pPr>
        <w:pStyle w:val="BodyText"/>
      </w:pPr>
      <w:r>
        <w:t xml:space="preserve">ЭЛЕКТРОСБЕРЕЖЕНИЕ</w:t>
      </w:r>
    </w:p>
    <w:p>
      <w:pPr>
        <w:pStyle w:val="BodyText"/>
      </w:pPr>
      <w:r>
        <w:t xml:space="preserve">1. Используйте энергосберегающие лампы. Энергосберегающие лампы потребляют энергии примерно на 80% меньше, чем традиционные лампы накаливания, а служат в 8-10 раз дольше.</w:t>
      </w:r>
    </w:p>
    <w:p>
      <w:pPr>
        <w:pStyle w:val="BodyText"/>
      </w:pPr>
      <w:r>
        <w:t xml:space="preserve">2. Используйте наиболее экономичные бытовые приборы Современные бытовые приборы часто обходятся меньшей энергией, чем их предшественники. В идеале бытовые электроприборы должны быть энергосберегающими. Такие приборы обычно имеют маркировку «А» или «А+».</w:t>
      </w:r>
    </w:p>
    <w:p>
      <w:pPr>
        <w:pStyle w:val="BodyText"/>
      </w:pPr>
      <w:r>
        <w:t xml:space="preserve">3. Разумно расставляйте мебель на кухне. Плита и холодильник или морозильник — плохие соседи! Из-за теплоотдачи плиты холодильный агрегат потребляет больше энергии.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Предложения о мероприятиях по энергосбережению и повышению энергетической эффективности МКД в 2019 году район Гольяново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http://golyanovo.mos.ru/housing-and-communal-services-and-improvement/helpful-information/detail/8498637.html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5;&#1088;&#1077;&#1076;&#1083;&#1086;&#1078;&#1077;&#1085;&#1080;&#1103;%20&#1086;%20&#1084;&#1077;&#1088;&#1086;&#1087;&#1088;&#1080;&#1103;&#1090;&#1080;&#1103;&#1093;%20&#1087;&#1086;%20&#1101;&#1085;&#1077;&#1088;&#1075;&#1086;&#1089;&#1073;&#1077;&#1088;&#1077;&#1078;&#1077;&#1085;&#1080;&#1102;%20&#1080;%20&#1087;&#1086;&#1074;&#1099;&#1096;&#1077;&#1085;&#1080;&#1102;%20&#1101;&#1085;&#1077;&#1088;&#1075;&#1077;&#1090;&#1080;&#1095;&#1077;&#1089;&#1082;&#1086;&#1080;&#774;%20&#1101;&#1092;&#1092;&#1077;&#1082;&#1090;&#1080;&#1074;&#1085;&#1086;&#1089;&#1090;&#1080;%20&#1052;&#1050;&#1044;%20&#1074;%202019%20&#1075;&#1086;&#1076;&#1091;%20&#1088;&#1072;&#1080;&#774;&#1086;&#1085;%20&#1043;&#1086;&#1083;&#1100;&#1103;&#1085;&#1086;&#1074;&#1086;.xlsx" TargetMode="Externa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housing-and-communal-services-and-improvement/helpful-information/detail/84986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5;&#1088;&#1077;&#1076;&#1083;&#1086;&#1078;&#1077;&#1085;&#1080;&#1103;%20&#1086;%20&#1084;&#1077;&#1088;&#1086;&#1087;&#1088;&#1080;&#1103;&#1090;&#1080;&#1103;&#1093;%20&#1087;&#1086;%20&#1101;&#1085;&#1077;&#1088;&#1075;&#1086;&#1089;&#1073;&#1077;&#1088;&#1077;&#1078;&#1077;&#1085;&#1080;&#1102;%20&#1080;%20&#1087;&#1086;&#1074;&#1099;&#1096;&#1077;&#1085;&#1080;&#1102;%20&#1101;&#1085;&#1077;&#1088;&#1075;&#1077;&#1090;&#1080;&#1095;&#1077;&#1089;&#1082;&#1086;&#1080;&#774;%20&#1101;&#1092;&#1092;&#1077;&#1082;&#1090;&#1080;&#1074;&#1085;&#1086;&#1089;&#1090;&#1080;%20&#1052;&#1050;&#1044;%20&#1074;%202019%20&#1075;&#1086;&#1076;&#1091;%20&#1088;&#1072;&#1080;&#774;&#1086;&#1085;%20&#1043;&#1086;&#1083;&#1100;&#1103;&#1085;&#1086;&#1074;&#1086;.xlsx" TargetMode="Externa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housing-and-communal-services-and-improvement/helpful-information/detail/84986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2025-03-06T13:44:27Z</dcterms:created>
  <dcterms:modified xsi:type="dcterms:W3CDTF">2025-03-06T13:44:27Z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