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9f99f2b958222a48a4f1bdb20db8702790d6c"/>
    <w:p>
      <w:pPr>
        <w:pStyle w:val="Heading3"/>
      </w:pPr>
      <w:r>
        <w:t xml:space="preserve">Специалисты ГБУ «Жилищник района Гольяново» совместно с судебными приставами провели рейд, во время которого арестовали автомобиль жителя района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t xml:space="preserve">-Задолженность по оплате жилищно-коммунальных услуг почти достигла 500 тысяч рублей. Теперь транспортное средство Mercedes-Benz, которым владеет житель, подлежит изъятию в обеспечительных целях – сообщили сотрудники управляющей компании.</w:t>
      </w:r>
    </w:p>
    <w:p>
      <w:pPr>
        <w:pStyle w:val="BodyText"/>
      </w:pPr>
      <w:r>
        <w:t xml:space="preserve">Во время наложения ареста сотрудник ГБУ «Жилищник района Гольяново» объяснил неплательщику, что есть возможность заключить соглашение о реструктуризации долга, а также рассказал, какие документы для этого необходимы.</w:t>
      </w:r>
    </w:p>
    <w:p>
      <w:pPr>
        <w:pStyle w:val="BodyText"/>
      </w:pPr>
      <w:r>
        <w:t xml:space="preserve">Во время проведения рейдов представители управляющей компании и судебные приставы посещают квартиры, где хозяева давно не платят за ЖКУ. Им вручают уведомления о задолженности и приглашают в «Жилищник» для подписания соглашений о реструктуризации долга, чтобы не доводить дело до арестов имущества.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111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70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11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--Задача ГБУ «Жилищник района Гольяново» стремиться помочь каждому должнику решить его проблему в индивидуальном порядке,- сообщили сотрудники управляющей компании.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http://golyanovo.mos.ru/housing-and-communal-services-and-improvement/helpful-information/detail/8765641.html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housing-and-communal-services-and-improvement/helpful-information/detail/8765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housing-and-communal-services-and-improvement/helpful-information/detail/8765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2023-10-05T20:38:05Z</dcterms:created>
  <dcterms:modified xsi:type="dcterms:W3CDTF">2023-10-05T20:38:05Z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