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da704d2ab5d22292e731e92c4ae8053bee8c0"/>
    <w:p>
      <w:pPr>
        <w:pStyle w:val="Heading3"/>
      </w:pPr>
      <w:r>
        <w:t xml:space="preserve">Сотрудники ГИБДД Восточного округа подвели итоги профилактического мероприятия «Пешеход»</w:t>
      </w:r>
    </w:p>
    <w:p>
      <w:pPr>
        <w:pStyle w:val="FirstParagraph"/>
      </w:pPr>
      <w:r>
        <w:t xml:space="preserve">07.02.2019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пешехо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период проведения мероприятия было сотрудниками ОБ ДПС ГИБДД УВД по ВАО ГУ МВД России по г. Москве было привлечено к административной ответственности 247 нарушителей, в числе которых 97 водителей за непредставление преимущества в движении пешеходам или иным участникам дорожного движения.</w:t>
      </w:r>
    </w:p>
    <w:p>
      <w:pPr>
        <w:pStyle w:val="BodyText"/>
      </w:pPr>
      <w:r>
        <w:t xml:space="preserve">Кроме того, сотрудники ДПС выявили 150 пешеходов, которые нарушили Правила дорожного движения.</w:t>
      </w:r>
    </w:p>
    <w:p>
      <w:pPr>
        <w:pStyle w:val="BodyText"/>
      </w:pPr>
      <w:r>
        <w:t xml:space="preserve">Столичная Госавтоинспекция напоминает жителям Восточного округа о необходимости быть внимательными у пешеходных переходов, и просит водителей не забывать о необходимости снижать скорость, а пешеходов при переходе дороги удостовериться, что их пропускают.</w:t>
      </w:r>
    </w:p>
    <w:p>
      <w:pPr>
        <w:pStyle w:val="BodyText"/>
      </w:pPr>
      <w:r>
        <w:t xml:space="preserve">Пресс-служба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http://golyanovo.mos.ru/law-enforcement-and-security/information-gibd/news-/detail/7872737.html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law-enforcement-and-security/information-gibd/news-/detail/7872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law-enforcement-and-security/information-gibd/news-/detail/7872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2023-09-13T01:38:07Z</dcterms:created>
  <dcterms:modified xsi:type="dcterms:W3CDTF">2023-09-13T01:38:07Z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