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748a7c118068dcd132bb9c22370a63870d726"/>
    <w:p>
      <w:pPr>
        <w:pStyle w:val="Heading3"/>
      </w:pPr>
      <w:r>
        <w:t xml:space="preserve">УВД по ВАО информирует о граждан об использовании сотрудниками Госавтоинспекции видео- и звукозаписывающей аппаратуры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t xml:space="preserve">В соответствии с требованиями законодательства в целях пресечения и предупреждения коррупционных правонарушений сотрудник Госавтоинспекции обязан использовать видео- и звукозаписывающую аппаратуру при общении с участниками дорожного движения, а также при осуществлении административных процедур.</w:t>
      </w:r>
      <w:r>
        <w:br/>
      </w:r>
    </w:p>
    <w:p>
      <w:pPr>
        <w:pStyle w:val="BodyText"/>
      </w:pPr>
      <w:r>
        <w:t xml:space="preserve">Для выполнения данных требований инспекторы дорожно-патрульной службы применяют видеорегистраторы, имеющиеся в патрульных автомобилях ДПС, портативные персональные носимые, которые крепятся на форменное обмундирование, а также обычные бытовые видеокамеры или камеры мобильных телефонов. При наличии видеорегистраторов сотрудники ДПС обязаны проводить административные процедуры в зоне их действия.</w:t>
      </w:r>
    </w:p>
    <w:p>
      <w:pPr>
        <w:pStyle w:val="BodyText"/>
      </w:pPr>
      <w:r>
        <w:t xml:space="preserve">Использование подобной аппаратуры в ходе несения службы позволяет собрать доказательственную базу по правонарушению, дать объективную оценку при возникновении спорных ситуаций, защитить сотрудников полиции от ложных обвинений. В соответствии с нормами Гражданского кодекса согласие гражданина на обнародование и дальнейшее использование изображения в случаях, когда оно осуществляется в государственных, общественных или иных публичных интересах, не требуется.</w:t>
      </w:r>
    </w:p>
    <w:p>
      <w:pPr>
        <w:pStyle w:val="BodyText"/>
      </w:pPr>
      <w:r>
        <w:t xml:space="preserve">Госавтоинспекция просит всех участников дорожного движения во избежание конфликтных ситуаций, исключения фактов коррупционной направленности при проведении административных процедур или просто при общении с инспекторами ДПС находиться в зоне действия видеорегистраторов.</w:t>
      </w:r>
    </w:p>
    <w:p>
      <w:pPr>
        <w:pStyle w:val="BodyText"/>
      </w:pPr>
      <w:r>
        <w:t xml:space="preserve">Обращаем внимание граждан на то, что дача взятки должностному лицу является уголовным преступлением.</w:t>
      </w:r>
    </w:p>
    <w:p>
      <w:pPr>
        <w:pStyle w:val="BodyText"/>
      </w:pPr>
      <w:r>
        <w:t xml:space="preserve">Пресс-служба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http://golyanovo.mos.ru/law-enforcement-and-security/information-gibd/pamiatki/detail/6856631.html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6856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6856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2023-10-01T09:28:22Z</dcterms:created>
  <dcterms:modified xsi:type="dcterms:W3CDTF">2023-10-01T09:28:22Z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