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ярмарки-выходного-дня-на-территории-вао"/>
    <w:p>
      <w:pPr>
        <w:pStyle w:val="Heading3"/>
      </w:pPr>
      <w:r>
        <w:t xml:space="preserve">Ярмарки выходного дня на территории ВАО</w:t>
      </w:r>
    </w:p>
    <w:p>
      <w:pPr>
        <w:pStyle w:val="FirstParagraph"/>
      </w:pPr>
      <w:r>
        <w:t xml:space="preserve">14.07.2023</w:t>
      </w:r>
    </w:p>
    <w:p>
      <w:pPr>
        <w:pStyle w:val="BodyText"/>
      </w:pPr>
      <w:r>
        <w:drawing>
          <wp:inline>
            <wp:extent cx="5334000" cy="394921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golyanovo.mos.ru/www/upload/medialibrary/17f/mtwsgpxvtl68a9uo7c4yke67dpycjvus/2023_07_14_14_06_1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492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http://golyanovo.mos.ru/presscenter/blackboard/detail/11716091.html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golyanovo.mos.ru" TargetMode="External" /><Relationship Type="http://schemas.openxmlformats.org/officeDocument/2006/relationships/hyperlink" Id="rId23" Target="http://golyanovo.mos.ru/presscenter/blackboard/detail/117160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olyanovo.mos.ru" TargetMode="External" /><Relationship Type="http://schemas.openxmlformats.org/officeDocument/2006/relationships/hyperlink" Id="rId23" Target="http://golyanovo.mos.ru/presscenter/blackboard/detail/117160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2023-07-14T12:53:13Z</dcterms:created>
  <dcterms:modified xsi:type="dcterms:W3CDTF">2023-07-14T12:53:13Z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