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af83fd808d8dd5e191a1693bdd22e24d0f45"/>
    <w:p>
      <w:pPr>
        <w:pStyle w:val="Heading3"/>
      </w:pPr>
      <w:r>
        <w:t xml:space="preserve">«Техноград» запускает онлайн-курс по знакомству с профессией таргетолог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Слушатели получат практические навыки по планированию рекламных кампаний в обновленной версии рекламного кабинета популярной соцсети.</w:t>
      </w:r>
    </w:p>
    <w:p>
      <w:pPr>
        <w:pStyle w:val="BodyText"/>
      </w:pPr>
      <w:r>
        <w:t xml:space="preserve">Городской проект «Мама онлайн» от инновационно-образовательного комплекса «Техноград» на ВДНХ приглашает на бесплатный онлайн-курс «Введение в профессию таргетолог ВК». Участницам предстоит познакомиться с функционалом специалиста и попробовать запустить рекламную кампанию. Данный курс проходит впервые. Он включает в себя четыре вебинара и один очный практикум. Все вебинары начинаются в 12:00, продолжительность — один час.</w:t>
      </w:r>
    </w:p>
    <w:p>
      <w:pPr>
        <w:pStyle w:val="BodyText"/>
      </w:pPr>
      <w:r>
        <w:t xml:space="preserve">Занятия проведут Ксения Сережкина и Анна Оспищева – основательницы бюро интернет-маркетинга. По окончании слушателям выдается электронный сертификат при условии стопроцентного посещения. Запись уже открыта по ссылке.</w:t>
      </w:r>
    </w:p>
    <w:p>
      <w:pPr>
        <w:pStyle w:val="BodyText"/>
      </w:pPr>
      <w:r>
        <w:t xml:space="preserve">Первый вебинар пройдет 3 октября. Участницы познакомятся с понятием таргетированной рекламы, откроют для себя ее преимущества и особенности в сравнении с другими способами продвижения. Эксперт рассмотрит основные обязанности таргетолога, перспективы работы «на себя» и стоимость услуг такого специалиста.</w:t>
      </w:r>
    </w:p>
    <w:p>
      <w:pPr>
        <w:pStyle w:val="BodyText"/>
      </w:pPr>
      <w:r>
        <w:t xml:space="preserve">Работу с рекламным бюджетом объяснят на втором и третьем вебинарах (5 и 10 октября соответственно). Эксперт расскажет, как правильно анализировать целевую аудиторию, конкурентов и формировать воронку продаж. Слушательницы узнают о маркетинговых инструментах и способах планирования рекламных кампаний, разберут, на что нужно обращать внимание при подготовке их к запуску.</w:t>
      </w:r>
    </w:p>
    <w:p>
      <w:pPr>
        <w:pStyle w:val="BodyText"/>
      </w:pPr>
      <w:r>
        <w:t xml:space="preserve">Четвертый вебинар пройдет 12 октября. Занятие посвящено обзору рекламного кабинета в популярной соцсети.</w:t>
      </w:r>
    </w:p>
    <w:p>
      <w:pPr>
        <w:pStyle w:val="BodyText"/>
      </w:pPr>
      <w:r>
        <w:t xml:space="preserve">Последнее занятие пройдет в очном формате. Слушателей курса будут ждать на практикуме 13 октября в 13:00 в павильоне «Арт.Техноград» (ул. Проспект Мира, 119 с318). Собравшиеся поработают над созданием продающих объявлений: эксперты сделают разбор ошибок нескольких рекламных сообщений.</w:t>
      </w:r>
    </w:p>
    <w:p>
      <w:pPr>
        <w:pStyle w:val="BodyText"/>
      </w:pPr>
      <w:r>
        <w:t xml:space="preserve">Инновационно-образовательный комплекс «Техноград» – уникальная образовательная площадка на ВДНХ, предлагающая новый формат профориентации, обучения и познавательного досуга для жителей и гостей столицы.</w:t>
      </w:r>
    </w:p>
    <w:p>
      <w:pPr>
        <w:pStyle w:val="BodyText"/>
      </w:pPr>
      <w:r>
        <w:t xml:space="preserve">Центр развития карьеры является одним из направлений деятельности «Технограда». Специалисты центра помогают москвичам в обучении, карьерном планировании и поиске призвания.</w:t>
      </w:r>
    </w:p>
    <w:p>
      <w:pPr>
        <w:pStyle w:val="BodyText"/>
      </w:pPr>
      <w:r>
        <w:t xml:space="preserve">Проект курирует столичный Департамент предпринимательства и инновационного развития.</w:t>
      </w:r>
    </w:p>
    <w:p>
      <w:pPr>
        <w:pStyle w:val="BodyText"/>
      </w:pPr>
      <w:r>
        <w:t xml:space="preserve">Проект реализуется согласно целям и задачам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http://golyanovo.mos.ru/presscenter/blackboard/detail/11851883.html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51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51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2023-09-26T14:29:51Z</dcterms:created>
  <dcterms:modified xsi:type="dcterms:W3CDTF">2023-09-26T14:29:51Z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