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5c4811ae4f2087a4c4a4cacc3507d340e43ea"/>
    <w:p>
      <w:pPr>
        <w:pStyle w:val="Heading3"/>
      </w:pPr>
      <w:r>
        <w:t xml:space="preserve">Истории успеха и обмен опытом: на сайте МБМ появилась страница проекта «Малый бизнес — большие истории»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t xml:space="preserve">На сайте ГБУ «Малый бизнес Москвы» (МБМ) заработал лендинг, который стал лицом одноименного проекта «Малый бизнес — большие истории». С его помощью предприниматели могут поделиться опытом и дать полезные советы начинающим бизнесменам. Заявки принимают на странице.</w:t>
      </w:r>
    </w:p>
    <w:p>
      <w:pPr>
        <w:pStyle w:val="BodyText"/>
      </w:pPr>
      <w:r>
        <w:t xml:space="preserve">«Одна из ключевых задач столицы — помогать развитию малого и среднего бизнеса. По данным опроса, проведенного ГБУ “Малый бизнес Москвы” в 2023 году, более 50 процентов респондентов из числа самозанятых отметили необходимость помощи в продвижении на онлайн-площадках. Благодаря участию в проекте уже более 100 предпринимателей смогли рассказать о себе. Их истории тиражируют СМИ как федерального, так и регионального значения», — сообщил руководитель ГБУ «Малый бизнес Москвы» Станислав Иванов.</w:t>
      </w:r>
    </w:p>
    <w:p>
      <w:pPr>
        <w:pStyle w:val="BodyText"/>
      </w:pPr>
      <w:r>
        <w:t xml:space="preserve">На странице проекта представлены тексты и видео с историями успеха столичных предпринимателей. Материалы разделены по категориям, в числе которых индустрия красоты, инновации, медицина, народное творчество, сельское хозяйство, строительство и многие другие. В дальнейшем планируется расширить проект подкастами.</w:t>
      </w:r>
    </w:p>
    <w:p>
      <w:pPr>
        <w:pStyle w:val="BodyText"/>
      </w:pPr>
      <w:r>
        <w:t xml:space="preserve">Отдельная рубрика — «Искренний бизнес» — посвящена социальному предпринимательству. Ее первыми героями стали победители конкурса «Лучший социальный проект года» (в настоящее время «Мой добрый бизнес»), московским оператором которого выступает ГБУ «Малый бизнес Москвы».</w:t>
      </w:r>
    </w:p>
    <w:p>
      <w:pPr>
        <w:pStyle w:val="BodyText"/>
      </w:pPr>
      <w:r>
        <w:t xml:space="preserve">Участвовать в проекте «Малый бизнес — большие истории» могут все представители малого и среднего бизнеса в столице, а также самозанятые, которые развивают свой бизнес и добиваются успеха с помощью МБМ.</w:t>
      </w:r>
    </w:p>
    <w:p>
      <w:pPr>
        <w:pStyle w:val="BodyText"/>
      </w:pPr>
      <w:r>
        <w:t xml:space="preserve">Владелица бренда детских раскрасок и настольных игр «Солнышко Арт» Екатерина Вишнякова отметила важность привлечения крупных СМИ для продвижения малого и среднего бизнеса. Так, благодаря проекту информация о ее компании появилась на сайте известного издания.</w:t>
      </w:r>
    </w:p>
    <w:p>
      <w:pPr>
        <w:pStyle w:val="BodyText"/>
      </w:pPr>
      <w:r>
        <w:t xml:space="preserve">Такого же мнения придерживается основатель семейного акваклуба Starfish Ирина Слесарева, чья компания ежедневно помогает детям с особенностями развития и семьям, попавшим в трудную жизненную ситуацию.</w:t>
      </w:r>
    </w:p>
    <w:p>
      <w:pPr>
        <w:pStyle w:val="BodyText"/>
      </w:pPr>
      <w:r>
        <w:t xml:space="preserve">Генеральный директор сети тематических лагерей «Дружите.ру» Сергей Киселев подчеркивает, что такие проекты, как «Малый бизнес — большие истории», дают возможность поделиться своими идеями с молодыми педагогами, которые хотели бы начать свое дело в сфере образования.</w:t>
      </w:r>
    </w:p>
    <w:p>
      <w:pPr>
        <w:pStyle w:val="BodyText"/>
      </w:pPr>
      <w:r>
        <w:t xml:space="preserve">Медийный проект «Малый бизнес — большие истории» — одна из мер нефинансовой поддержки со стороны МБМ.</w:t>
      </w:r>
    </w:p>
    <w:p>
      <w:pPr>
        <w:pStyle w:val="BodyText"/>
      </w:pPr>
      <w:r>
        <w:t xml:space="preserve">Продвижение предпринимателей осуществляется в рамках нацпроекта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Государственное бюджетное учреждение «Малый бизнес Москвы» помогает людям открывать и развивать свое дело в столице.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«Бизнес-апгрейд», акселерационные программы, также проходят тематические встречи и мероприятия для открытого общения и обмена опытом между бизнесом и властью.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http://golyanovo.mos.ru/presscenter/blackboard/detail/11862750.html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1186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1186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2024-12-30T15:13:57Z</dcterms:created>
  <dcterms:modified xsi:type="dcterms:W3CDTF">2024-12-30T15:13:57Z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