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659c7a48eceffd1a6b4d23c0d3d9b854e3702"/>
    <w:p>
      <w:pPr>
        <w:pStyle w:val="Heading3"/>
      </w:pPr>
      <w:r>
        <w:t xml:space="preserve">Адресный перечень "ярмарок выходного дня" на территории Восточного административного округа города Москвы на 2021 год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t xml:space="preserve">Адресный перечень</w:t>
      </w:r>
    </w:p>
    <w:p>
      <w:pPr>
        <w:pStyle w:val="BodyText"/>
      </w:pPr>
      <w:r>
        <w:t xml:space="preserve">«ярмарок выходного дня» на территории Восточного административного</w:t>
      </w:r>
    </w:p>
    <w:p>
      <w:pPr>
        <w:pStyle w:val="BodyText"/>
      </w:pPr>
      <w:r>
        <w:t xml:space="preserve">округа города Москвы на 2021 год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NQ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торговых мест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площадки, м</w:t>
            </w:r>
            <w:r>
              <w:rPr>
                <w:vertAlign w:val="superscript"/>
                <w:bCs/>
                <w:b/>
              </w:rP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jc w:val="left"/>
            </w:pPr>
            <w:r>
              <w:t xml:space="preserve">Ул. Краснобогатырская, вл. 13, стр. 1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Измайловский просп., вл. 91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251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Сиреневый бульвар, вл. 60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192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Ул. Хабаровская, вл. 12/23</w:t>
            </w:r>
          </w:p>
        </w:tc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576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Измайловская пл., вл. 1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768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Ул. Молостовых, вл. 13, корп. 1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180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Лухмановская ул., вл. 29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Зеленый просп., вл. 22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180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jc w:val="left"/>
            </w:pPr>
            <w:r>
              <w:t xml:space="preserve">Пл. Викторио Кодовильи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347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Итого: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206</w:t>
            </w:r>
          </w:p>
        </w:tc>
        <w:tc>
          <w:tcPr/>
          <w:p>
            <w:pPr>
              <w:jc w:val="left"/>
            </w:pPr>
            <w:r>
              <w:t xml:space="preserve">2 782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http://golyanovo.mos.ru/presscenter/blackboard/detail/9823552.html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blackboard/detail/9823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blackboard/detail/9823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2025-06-08T10:56:09Z</dcterms:created>
  <dcterms:modified xsi:type="dcterms:W3CDTF">2025-06-08T10:56:09Z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