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австречу-70-летию-победы"/>
    <w:p>
      <w:pPr>
        <w:pStyle w:val="Heading3"/>
      </w:pPr>
      <w:r>
        <w:t xml:space="preserve">Навстречу 70-летию Победы</w:t>
      </w:r>
    </w:p>
    <w:p>
      <w:pPr>
        <w:pStyle w:val="FirstParagraph"/>
      </w:pPr>
      <w:r>
        <w:t xml:space="preserve">21.04.2014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r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библиотеке № 76 9 апреля 2014 года состоялось торжественное собрание бывших несовершеннолетних узников фашизма, организованное Управой Гольяново и Общественной организацией БНУФ района Москвы Гольяново. Жить с оставшимися навсегда душевными и физическими ранами после ужасов концлагерей и фашистских застенок дорогого стоит. И прежде всего – уважения и преклонения потомков. А активная жизненная позиция «детей войны», выраженная в Обращении Международного союза бывших малолетних узников фашизма в связи с событиями вокруг Украины в ООН от 5 апреля 2014 г. показывает социально значимую силу таких объединений. Гольяновских членов ООБНУФ поздравили представители Управы, председатель Совета ООБНУФ Фролова Татьяна Петровна. Замечательным концертом и вручением подарков завершилось собрание.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http://golyanovo.mos.ru/presscenter/news/detail/1010047.html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010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010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2025-04-16T12:38:21Z</dcterms:created>
  <dcterms:modified xsi:type="dcterms:W3CDTF">2025-04-16T12:38:21Z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