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9093d00e1e67ccf00e5aec705b23be20e2217"/>
    <w:p>
      <w:pPr>
        <w:pStyle w:val="Heading3"/>
      </w:pPr>
      <w:r>
        <w:t xml:space="preserve">Проведена проверка соблюдения федерального и регионального законодательства о защите прав потребителей и пожарной безопасности в помещениях кафе «Мимино»</w:t>
      </w:r>
    </w:p>
    <w:p>
      <w:pPr>
        <w:pStyle w:val="FirstParagraph"/>
      </w:pPr>
      <w:r>
        <w:t xml:space="preserve">07.05.2014</w:t>
      </w:r>
    </w:p>
    <w:p>
      <w:pPr>
        <w:pStyle w:val="BodyText"/>
      </w:pPr>
      <w:r>
        <w:t xml:space="preserve">Преображенской межрайонной прокуратурой проведена проверка соблюдения федерального и регионального законодательства о защите прав потребителей и пожарной безопасности в помещениях кафе «Мимино» ООО «Айрис», расположенного по адресу: г. Москва, ул. Гастелло, д.39.</w:t>
      </w:r>
    </w:p>
    <w:p>
      <w:pPr>
        <w:pStyle w:val="BodyText"/>
      </w:pPr>
      <w:r>
        <w:t xml:space="preserve">В результате проверки установлено, что в помещениях кафе допущены нарушения законодательства о пожарной безопасности.</w:t>
      </w:r>
    </w:p>
    <w:p>
      <w:pPr>
        <w:pStyle w:val="BodyText"/>
      </w:pPr>
      <w:r>
        <w:t xml:space="preserve">Так, например, допускается эксплуатация электропроводов с видимыми нарушениями изоляции за подвесным потолком, из залов кафе не предусмотрена система вытяжной противодымной вентиляции для удаления продуктов горения при пожаре и т.д.</w:t>
      </w:r>
    </w:p>
    <w:p>
      <w:pPr>
        <w:pStyle w:val="BodyText"/>
      </w:pPr>
      <w:r>
        <w:t xml:space="preserve">Также выявлены нарушения законодательства о защите прав потребителей.</w:t>
      </w:r>
    </w:p>
    <w:p>
      <w:pPr>
        <w:pStyle w:val="BodyText"/>
      </w:pPr>
      <w:r>
        <w:t xml:space="preserve">В нарушение указанного законодательства и санитарно-эпидемиологических требований, не осуществляется контроль за условиями хранения пищевых продуктов – отсутствуют термометры в холодильном оборудовании (холодильных шкафах, низкотемпературном ларе), пищевые отходы собираются в не промаркированную тару без крышек, на продукции собственного изготовления: мясных полуфабрикатов (фарш), соусах, отсутствует дата и время приготовления.</w:t>
      </w:r>
    </w:p>
    <w:p>
      <w:pPr>
        <w:pStyle w:val="BodyText"/>
      </w:pPr>
      <w:r>
        <w:t xml:space="preserve">За допущенные нарушения, в отношении юридического и должностного лица, межрайонной прокуратурой возбуждено 9 административных производств по ст. 20.4, ст.6.4, ст. 6.6, ст. 14.43 КоАП РФ.</w:t>
      </w:r>
    </w:p>
    <w:p>
      <w:pPr>
        <w:pStyle w:val="BodyText"/>
      </w:pPr>
      <w:r>
        <w:t xml:space="preserve">В адрес руководства кафе внесено представление об устранении нарушений закона.</w:t>
      </w:r>
    </w:p>
    <w:p>
      <w:pPr>
        <w:pStyle w:val="BodyText"/>
      </w:pPr>
      <w:r>
        <w:rPr>
          <w:bCs/>
          <w:b/>
        </w:rP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http://golyanovo.mos.ru/presscenter/news/detail/1028560.html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28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28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2024-08-26T21:18:56Z</dcterms:created>
  <dcterms:modified xsi:type="dcterms:W3CDTF">2024-08-26T21:18:56Z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