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bd914354f0af83eacb277b0f0c73988980dd7"/>
    <w:p>
      <w:pPr>
        <w:pStyle w:val="Heading3"/>
      </w:pPr>
      <w:r>
        <w:t xml:space="preserve">Ветви деревьев около дома на Байкальской устранили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сетях жители сообщили, что около дома №12, корпус 2 на Байкальской улице на тротуаре разбросаны сломанные ветви деревьев.</w:t>
      </w:r>
    </w:p>
    <w:p>
      <w:pPr>
        <w:pStyle w:val="BodyText"/>
      </w:pPr>
      <w:r>
        <w:t xml:space="preserve">— Проблема устранена. Ответственные сотрудники провели проверку состояния территории около дома по указанному адресу. Все выявленные ветви были убраны, сейчас территория находится в удовлетворительном состоянии, — рассказали в управе района.</w:t>
      </w:r>
    </w:p>
    <w:p>
      <w:pPr>
        <w:pStyle w:val="BodyText"/>
      </w:pPr>
      <w:r>
        <w:t xml:space="preserve">Управа района Гольяново находится по адресу: Курганская улица, дом 8. Телефон: 8(495)467-65-84.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http://golyanovo.mos.ru/presscenter/news/detail/10325533.html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25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25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2025-08-01T16:47:36Z</dcterms:created>
  <dcterms:modified xsi:type="dcterms:W3CDTF">2025-08-01T16:47:36Z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