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0da57317ccc0cfc2cc5fb746cd9120ac8e596"/>
    <w:p>
      <w:pPr>
        <w:pStyle w:val="Heading3"/>
      </w:pPr>
      <w:r>
        <w:t xml:space="preserve">16 июля 2014 года состоится встреча главы управы района Виталия Турчанинова с жителями района Гольяново</w:t>
      </w:r>
    </w:p>
    <w:p>
      <w:pPr>
        <w:pStyle w:val="FirstParagraph"/>
      </w:pPr>
      <w:r>
        <w:t xml:space="preserve">23.06.2014</w:t>
      </w:r>
    </w:p>
    <w:p>
      <w:pPr>
        <w:pStyle w:val="BodyText"/>
      </w:pPr>
      <w:r>
        <w:drawing>
          <wp:inline>
            <wp:extent cx="863600" cy="86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23/turchani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жители района Гольяново!</w:t>
      </w:r>
    </w:p>
    <w:p>
      <w:pPr>
        <w:pStyle w:val="BodyText"/>
      </w:pPr>
      <w:r>
        <w:t xml:space="preserve">16 июля в актовом зале управы района (Курганская ул., д. 8) состоится встреча главы управы района Гольяново города Москвы Виталия Николаевича Турчанинова с жителями района.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«Об охране общественного порядка, обеспечении общественной и личной безопасности граждан, проживающих на территории района Гольяново».</w:t>
      </w:r>
    </w:p>
    <w:p>
      <w:pPr>
        <w:pStyle w:val="BodyText"/>
      </w:pPr>
      <w:r>
        <w:rPr>
          <w:bCs/>
          <w:b/>
        </w:rPr>
        <w:t xml:space="preserve">Начало встречи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http://golyanovo.mos.ru/presscenter/news/detail/1089070.html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8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8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2023-10-06T20:05:19Z</dcterms:created>
  <dcterms:modified xsi:type="dcterms:W3CDTF">2023-10-06T20:05:19Z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