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рограмма-миллион-деревьев"/>
    <w:p>
      <w:pPr>
        <w:pStyle w:val="Heading3"/>
      </w:pPr>
      <w:r>
        <w:t xml:space="preserve">Программа «Миллион деревьев»</w:t>
      </w:r>
    </w:p>
    <w:p>
      <w:pPr>
        <w:pStyle w:val="FirstParagraph"/>
      </w:pPr>
      <w:r>
        <w:t xml:space="preserve">13.07.2014</w:t>
      </w:r>
    </w:p>
    <w:p>
      <w:pPr>
        <w:pStyle w:val="BodyText"/>
      </w:pPr>
      <w:r>
        <w:t xml:space="preserve">В Москве стартовала программа «Миллион деревьев», призванная озеленить столичные дворы и создать более комфортные условия для жизни в городе. Раньше москвичам приходилось собирать множество бумаг и утверждать проект на каждое дерево, прежде чем оно будет посажено. Теперь жителям столицы достаточно просто выбрать из буклета, размещенного на сайте Департамента, понравившиеся растения, а затем подать заявку в управу района.</w:t>
      </w:r>
    </w:p>
    <w:p>
      <w:pPr>
        <w:pStyle w:val="BodyText"/>
      </w:pPr>
      <w:r>
        <w:t xml:space="preserve"> Кроме того, можно направить заявку напрямую в Департамент природопользования, оставив ее в данном разделе на сайте. Затем Департамент природопользования согласовывает схему посадок по конкретному адресу с ГУП "Мосгоргеотрест". Если согласование получено, то посадка состоится в осенний или весенний период. В настоящее время продолжается сбор заявок для посадок осенью 2014 года.Саженцы закупает Департамент природопользования, специалисты Департамента выезжают на место и помогают в посадке деревьев, а также предоставляют инвентарь для посадки. По желанию заявители сами также могут принять участие в посадке деревьев во дворе собственного дома.</w:t>
      </w:r>
    </w:p>
    <w:p>
      <w:pPr>
        <w:pStyle w:val="BodyText"/>
      </w:pPr>
      <w:r>
        <w:t xml:space="preserve">Для того чтобы создать заявку, вам необходимо на данной странице сайта указать ваши ФИО, адрес проживания, адрес посадки предлагаемых деревьев и кустарников, а также их породный состав (с перечнем деревьев и кустарников также можно ознакомиться на сайте в специальном буклете) описание к заявке и адрес электронной почты. После ознакомления с</w:t>
      </w:r>
      <w:r>
        <w:t xml:space="preserve"> </w:t>
      </w:r>
      <w:hyperlink r:id="rId20">
        <w:r>
          <w:rPr>
            <w:rStyle w:val="Hyperlink"/>
          </w:rPr>
          <w:t xml:space="preserve">правилами</w:t>
        </w:r>
      </w:hyperlink>
      <w:r>
        <w:t xml:space="preserve"> </w:t>
      </w:r>
      <w:r>
        <w:t xml:space="preserve">посадки, просим вас обязательно ознакомиться с инструкцией по работе</w:t>
      </w:r>
      <w:r>
        <w:t xml:space="preserve"> </w:t>
      </w:r>
      <w:hyperlink r:id="rId21">
        <w:r>
          <w:rPr>
            <w:rStyle w:val="Hyperlink"/>
          </w:rPr>
          <w:t xml:space="preserve">сервиса</w:t>
        </w:r>
      </w:hyperlink>
      <w:r>
        <w:t xml:space="preserve">, чтобы ваша заявка не противоречила установленному порядку и обеспечивала благоустройство города. После заполнения и отправки заявки вам на почту будет отправлено уведомление, а с ходом рассмотрения заявки вы сможете ознакомиться в личном кабинете портала.</w:t>
      </w:r>
    </w:p>
    <w:p>
      <w:pPr>
        <w:pStyle w:val="BodyText"/>
      </w:pPr>
      <w:r>
        <w:rPr>
          <w:bCs/>
          <w:b/>
        </w:rPr>
        <w:t xml:space="preserve">Заявки с саженцами, размещенными вне дворовых территорий, исключаются из рассмотрения.</w:t>
      </w:r>
    </w:p>
    <w:p>
      <w:pPr>
        <w:pStyle w:val="BodyText"/>
      </w:pPr>
      <w:hyperlink r:id="rId22">
        <w:r>
          <w:rPr>
            <w:rStyle w:val="Hyperlink"/>
          </w:rPr>
          <w:t xml:space="preserve">http://www.dpioos.ru/eco/ru/million_dereviev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http://golyanovo.mos.ru/presscenter/news/detail/1121996.html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1121996.html" TargetMode="External" /><Relationship Type="http://schemas.openxmlformats.org/officeDocument/2006/relationships/hyperlink" Id="rId22" Target="http://www.dpioos.ru/eco/ru/million_dereviev" TargetMode="External" /><Relationship Type="http://schemas.openxmlformats.org/officeDocument/2006/relationships/hyperlink" Id="rId21" Target="http://www.dpioos.ru/eco/ru/million_dereviev#instructions" TargetMode="External" /><Relationship Type="http://schemas.openxmlformats.org/officeDocument/2006/relationships/hyperlink" Id="rId20" Target="http://www.dpioos.ru/eco/ru/million_dereviev#rul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1121996.html" TargetMode="External" /><Relationship Type="http://schemas.openxmlformats.org/officeDocument/2006/relationships/hyperlink" Id="rId22" Target="http://www.dpioos.ru/eco/ru/million_dereviev" TargetMode="External" /><Relationship Type="http://schemas.openxmlformats.org/officeDocument/2006/relationships/hyperlink" Id="rId21" Target="http://www.dpioos.ru/eco/ru/million_dereviev#instructions" TargetMode="External" /><Relationship Type="http://schemas.openxmlformats.org/officeDocument/2006/relationships/hyperlink" Id="rId20" Target="http://www.dpioos.ru/eco/ru/million_dereviev#rul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2024-09-15T03:34:22Z</dcterms:created>
  <dcterms:modified xsi:type="dcterms:W3CDTF">2024-09-15T03:34:22Z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