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2bf1039cea0122fc33feecf9c72cd19ff9a95"/>
    <w:p>
      <w:pPr>
        <w:pStyle w:val="Heading3"/>
      </w:pPr>
      <w:r>
        <w:t xml:space="preserve">Мэр Москвы: На ВДНХ создана благоприятная и комфортная среда</w:t>
      </w:r>
    </w:p>
    <w:p>
      <w:pPr>
        <w:pStyle w:val="FirstParagraph"/>
      </w:pPr>
      <w:r>
        <w:t xml:space="preserve">01.08.2014</w:t>
      </w:r>
    </w:p>
    <w:p>
      <w:pPr>
        <w:pStyle w:val="BodyText"/>
      </w:pPr>
      <w:r>
        <w:rPr>
          <w:bCs/>
          <w:b/>
        </w:rPr>
        <w:t xml:space="preserve">Завершен первый этап возрождения ВДНХ, об этом сообщил мэр Москвы Сергей Собянин в ходе посещения выставки.</w:t>
      </w:r>
    </w:p>
    <w:p>
      <w:pPr>
        <w:pStyle w:val="BodyText"/>
      </w:pPr>
      <w:r>
        <w:t xml:space="preserve">– Отреставрированы в первом приближении фасады, проведены аварийно-восстановительные работы так, чтобы кровли не текли, чтобы помещения функционировали. Была проведена огромная работа на 49 главных объектах, – заявил С.Собянин.</w:t>
      </w:r>
    </w:p>
    <w:p>
      <w:pPr>
        <w:pStyle w:val="BodyText"/>
      </w:pPr>
      <w:r>
        <w:t xml:space="preserve">Работы на выставке продолжались с апреля по июль 2014 г. За это время был восстановлен асфальт, обустроена дорожно-тропиночная сеть, восстановлены ранее существовавшие и созданы новые цветники и газоны, восстановлены опоры освещения, приведены в порядок и установлены новые малые архитектурные формы, отремонтированы исторические фонтаны.</w:t>
      </w:r>
    </w:p>
    <w:p>
      <w:pPr>
        <w:pStyle w:val="BodyText"/>
      </w:pPr>
      <w:r>
        <w:t xml:space="preserve">На ВДНХ оборудованы пункты проката велосипедов и роликов, организованы велопарковки, с выставки исчезли объекты нецивилизованной торговли и устаревшего общепита.</w:t>
      </w:r>
    </w:p>
    <w:p>
      <w:pPr>
        <w:pStyle w:val="BodyText"/>
      </w:pPr>
      <w:r>
        <w:t xml:space="preserve">Возродили Зеленый театр, к павильону №20 был перевезен макет космического корабля «Буран». Приступили к восстановлению исторических фонарей уличного освещения. Сейчас продолжаются реставрационные работы в выставочных павильонах, формируется спортивная зона. За время работ территория ВДНХ увеличилась в два раза и превысила 520 га.</w:t>
      </w:r>
    </w:p>
    <w:p>
      <w:pPr>
        <w:pStyle w:val="BodyText"/>
      </w:pPr>
      <w:r>
        <w:t xml:space="preserve">– Следующим этапом будет наполнение жизнью этих павильонов, возможные точечные реставрационные работы. В то же время большинство павильонов будет запускаться в оборот, будут проходить постоянные выставки, будут подыскиваться новые интересные решения для наполнения жизнью различных объектов ВДНХ, – заявил градоначальник.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http://golyanovo.mos.ru/presscenter/news/detail/1185530.html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85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85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2023-07-22T22:56:51Z</dcterms:created>
  <dcterms:modified xsi:type="dcterms:W3CDTF">2023-07-22T22:56:51Z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