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940be7808b3c9c05c72ccba6d61717930a5e"/>
    <w:p>
      <w:pPr>
        <w:pStyle w:val="Heading3"/>
      </w:pPr>
      <w:r>
        <w:t xml:space="preserve">Уезжаете в отпуск? Оплатите авансом услуги ЖКХ!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Специалисты системы ГКУ ИС/МФЦ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абонентский отдел ГКУ ИС/МФЦ района, написать соответствующее заявление и получить авансовый ЕПД на необходимый период времени – месяц, два или даже полгода. Оплатив его, можно спокойно отдыхать или же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 просим с пониманием отнестись к тому, что по возвращении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http://golyanovo.mos.ru/presscenter/news/detail/1345632.html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4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4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2024-12-23T01:59:30Z</dcterms:created>
  <dcterms:modified xsi:type="dcterms:W3CDTF">2024-12-23T01:59:30Z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