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498f840796296d16e709bb742cf40dd6ac464"/>
    <w:p>
      <w:pPr>
        <w:pStyle w:val="Heading3"/>
      </w:pPr>
      <w:r>
        <w:t xml:space="preserve">Требования, предъявляемые к рекламным конструкциям</w:t>
      </w:r>
    </w:p>
    <w:p>
      <w:pPr>
        <w:pStyle w:val="FirstParagraph"/>
      </w:pPr>
      <w:r>
        <w:t xml:space="preserve">06.11.2014</w:t>
      </w:r>
    </w:p>
    <w:p>
      <w:pPr>
        <w:pStyle w:val="BodyText"/>
      </w:pPr>
      <w:r>
        <w:t xml:space="preserve">Руководителям предприятий и организаций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http://golyanovo.mos.ru/presscenter/news/detail/1391634.html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9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9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2025-08-01T16:02:43Z</dcterms:created>
  <dcterms:modified xsi:type="dcterms:W3CDTF">2025-08-01T16:02:43Z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