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edcc3775c15daa99e323ec4cc7029bb7aeee9"/>
    <w:p>
      <w:pPr>
        <w:pStyle w:val="Heading3"/>
      </w:pPr>
      <w:r>
        <w:t xml:space="preserve">В Гольяново определены участки для проведения субботников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rPr>
          <w:bCs/>
          <w:b/>
        </w:rPr>
        <w:t xml:space="preserve">В рамках прошедшей встречи главы управы района Гольяново Виталия Турчанинова с жителями руководитель ГБУ г. Москвы "Жилищник" Антонина Манжосина озвучила адреса участков, по которым жители района смогут получить необходимый для уборки территории инвентарь.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общегородские субботники состоятся 18 и 25 апреля. </w:t>
      </w:r>
    </w:p>
    <w:p>
      <w:pPr>
        <w:pStyle w:val="BodyText"/>
      </w:pPr>
      <w:r>
        <w:t xml:space="preserve">Так 18 апреля гольяновцев приглашают привести в порядок следующие территории: </w:t>
      </w:r>
    </w:p>
    <w:p>
      <w:pPr>
        <w:pStyle w:val="BodyText"/>
      </w:pPr>
      <w:r>
        <w:t xml:space="preserve"> - Зеленая зона МКАД (улица Красноярская); </w:t>
      </w:r>
    </w:p>
    <w:p>
      <w:pPr>
        <w:pStyle w:val="BodyText"/>
      </w:pPr>
      <w:r>
        <w:t xml:space="preserve"> - Щелковское шоссе, дом 1 (территория промзоны); </w:t>
      </w:r>
    </w:p>
    <w:p>
      <w:pPr>
        <w:pStyle w:val="BodyText"/>
      </w:pPr>
      <w:r>
        <w:t xml:space="preserve">- улица Уральская, дома 21, 19, корп. 1-4, Черницынский проезд, дом 6, корп. 1 до дома 10, корп. 2 (территория, прилегающая к НП "Лосиный остров").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 апреля жителям района предлагается провести уборку своего родного двора. Необходимый инвентарь можно получить по следующим адресам: </w:t>
      </w:r>
    </w:p>
    <w:p>
      <w:pPr>
        <w:pStyle w:val="BodyText"/>
      </w:pPr>
      <w:r>
        <w:t xml:space="preserve"> - Участок № 9 - улица Амурская, дом 62; </w:t>
      </w:r>
    </w:p>
    <w:p>
      <w:pPr>
        <w:pStyle w:val="BodyText"/>
      </w:pPr>
      <w:r>
        <w:t xml:space="preserve"> - Участок № 10 - улица Уральская, дом 12/21; </w:t>
      </w:r>
    </w:p>
    <w:p>
      <w:pPr>
        <w:pStyle w:val="BodyText"/>
      </w:pPr>
      <w:r>
        <w:t xml:space="preserve"> - Участок № 11 - улица Уссурийская, дом 14; </w:t>
      </w:r>
    </w:p>
    <w:p>
      <w:pPr>
        <w:pStyle w:val="BodyText"/>
      </w:pPr>
      <w:r>
        <w:t xml:space="preserve"> - Участок № 12 - улица Байкальская, дом 44, корп. 4; </w:t>
      </w:r>
    </w:p>
    <w:p>
      <w:pPr>
        <w:pStyle w:val="BodyText"/>
      </w:pPr>
      <w:r>
        <w:t xml:space="preserve"> - Участок № 13 - улица Уссурийская, дом 5, корп. 3; </w:t>
      </w:r>
    </w:p>
    <w:p>
      <w:pPr>
        <w:pStyle w:val="BodyText"/>
      </w:pPr>
      <w:r>
        <w:t xml:space="preserve"> - Участок № 14, № 54 - улица Хабаровская, дом 14, корп. 1; улица Хабаровская, дом 4; </w:t>
      </w:r>
    </w:p>
    <w:p>
      <w:pPr>
        <w:pStyle w:val="BodyText"/>
      </w:pPr>
      <w:r>
        <w:t xml:space="preserve"> - Участок № 15 - улица Чусовская, дом 11, корп. 1; </w:t>
      </w:r>
    </w:p>
    <w:p>
      <w:pPr>
        <w:pStyle w:val="BodyText"/>
      </w:pPr>
      <w:r>
        <w:t xml:space="preserve"> - Участок № 16 - улица Хабаровская, дом 21; </w:t>
      </w:r>
    </w:p>
    <w:p>
      <w:pPr>
        <w:pStyle w:val="BodyText"/>
      </w:pPr>
      <w:r>
        <w:t xml:space="preserve"> - Участок № 60 - Щелковское шоссе, дом 19; </w:t>
      </w:r>
    </w:p>
    <w:p>
      <w:pPr>
        <w:pStyle w:val="BodyText"/>
      </w:pPr>
      <w:r>
        <w:t xml:space="preserve">- Участок № 61 - улица Байкальская, дом 41, корп. 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К участию приглашаются все желающие!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http://golyanovo.mos.ru/presscenter/news/detail/1669444.html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669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669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2023-07-04T05:00:57Z</dcterms:created>
  <dcterms:modified xsi:type="dcterms:W3CDTF">2023-07-04T05:00:57Z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