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5751271bf5a34fddc36c45f5e0d49647aafb64"/>
    <w:p>
      <w:pPr>
        <w:pStyle w:val="Heading3"/>
      </w:pPr>
      <w:r>
        <w:t xml:space="preserve">Прокуратура Восточного административного округа информирует</w:t>
      </w:r>
    </w:p>
    <w:p>
      <w:pPr>
        <w:pStyle w:val="FirstParagraph"/>
      </w:pPr>
      <w:r>
        <w:t xml:space="preserve">17.04.2015</w:t>
      </w:r>
    </w:p>
    <w:p>
      <w:pPr>
        <w:pStyle w:val="BodyText"/>
      </w:pPr>
      <w:r>
        <w:t xml:space="preserve"> </w:t>
      </w:r>
    </w:p>
    <w:p>
      <w:pPr>
        <w:pStyle w:val="BodyText"/>
      </w:pPr>
      <w:r>
        <w:t xml:space="preserve">Прокуратурой Восточного административного округа г. Москвы проведена проверка по обращению жителей многоквартирного дома 39 по улице В. Первомайская по вопросу законности предписания Инспекции жилищного надзора, выданного управе района Измайлово г. Москвы</w:t>
      </w:r>
      <w:r>
        <w:br/>
      </w:r>
      <w:r>
        <w:t xml:space="preserve">Установлено, что Инспекцией жилищного надзора по ВАО г. Москвы (далее - Инспекция) в адрес управы района Измайлово г. Москвы выдано предписание об организации и проведении открытого конкурса по отбору управляющей организации для управления многоквартирным домом, расположенным по адресу: г. Москва, ул. Верхняя Первомайская, д. 39, в связи с выявленными нарушениями Жилищного кодекса Российской Федерации.</w:t>
      </w:r>
      <w:r>
        <w:br/>
      </w:r>
      <w:r>
        <w:t xml:space="preserve">Согласно п. 2 ч. 2 ст. 161 Жилищного кодекса Российской Федерации собственниками помещений многоквартирного дома по адресу: г. Москва, ул. Верхняя Первомайская, д. 39, выбран способ управления – товарищество собственников жилья, что подтверждается решением общего собрания собственников помещений от 24.04.2008.</w:t>
      </w:r>
      <w:r>
        <w:br/>
      </w:r>
      <w:r>
        <w:t xml:space="preserve">Норма ст. 161 ЖК РФ предусматривает, что при реализованном решении о выборе способа управления многоквартирным домом конкурс по отбору управляющей компании в многоквартирный дом не назначается, многоквартирный дом может управляться только одной управляющей организацией.</w:t>
      </w:r>
      <w:r>
        <w:br/>
      </w:r>
      <w:r>
        <w:t xml:space="preserve">В нарушение указанных требований федерального законодательства, Инспекцией в адрес главы управы района Измайлово г. Москвы выдано предписание о необходимости организации и проведения открытого конкурса по отбору управляющей организации.</w:t>
      </w:r>
      <w:r>
        <w:br/>
      </w:r>
      <w:r>
        <w:t xml:space="preserve">В связи с выявленными нарушениями жилищного законодательства прокуратурой административного округа начальнику Инспекции жилищного надзора по ВАО г. Москвы Павлову В.В. внесено представление об их устранении. По результатам рассмотрения представление удовлетворено, Инспекцией отозвано незаконное предписание, выданное управе района Измайлово.</w:t>
      </w:r>
    </w:p>
    <w:p>
      <w:pPr>
        <w:pStyle w:val="BodyText"/>
      </w:pPr>
      <w:r>
        <w:t xml:space="preserve">Прокурор административного округа Т.А. Брудастов</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http://golyanovo.mos.ru/presscenter/news/detail/1753401.html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1753401.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17534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2023-07-23T16:18:49Z</dcterms:created>
  <dcterms:modified xsi:type="dcterms:W3CDTF">2023-07-23T16:18:49Z</dcterms:modified>
</cp:coreProperties>
</file>

<file path=docProps/custom.xml><?xml version="1.0" encoding="utf-8"?>
<Properties xmlns="http://schemas.openxmlformats.org/officeDocument/2006/custom-properties" xmlns:vt="http://schemas.openxmlformats.org/officeDocument/2006/docPropsVTypes"/>
</file>