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0efc6ed15d22837559f2d286c1e9b4bcd3ef69"/>
    <w:p>
      <w:pPr>
        <w:pStyle w:val="Heading3"/>
      </w:pPr>
      <w:r>
        <w:t xml:space="preserve">Прокуратура ВАО взяла под контроль расследование уголовного дела</w:t>
      </w:r>
    </w:p>
    <w:p>
      <w:pPr>
        <w:pStyle w:val="FirstParagraph"/>
      </w:pPr>
      <w:r>
        <w:t xml:space="preserve">21.04.2015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Прокуратурой Восточного административного округа взяты на контроль ход и результаты расследования уголовного дела, возбужденного 10.02.2015 Измайловским МСО СУ по ВАО ГС У СК РФ по г. Москве по п. «а» ч. 2 ст. 105; ч. 3 ст. 30, п. «а» ч. 2 ст. 105; ч. 1 ст. 222 УК РФ (по факту убийства и покушения на убийство двух и более лиц, а так же хранения огнестрельного оружия).</w:t>
      </w:r>
      <w:r>
        <w:br/>
      </w:r>
    </w:p>
    <w:p>
      <w:pPr>
        <w:pStyle w:val="BodyText"/>
      </w:pPr>
      <w:r>
        <w:t xml:space="preserve">Так, установлено, что 10.02.2015 в ночное время суток в кафе «Апшерон» по адресу: г. Москва, ул. 15 Парковая д. 50, неизвестные лица произвели множество выстрелов из неустановленного автоматического огнестрельного оружия, в результате чего пострадали четыре человека, два из которых погибли от полученных огнестрельных ранений, двое доставлены в медицинское учреждение.</w:t>
      </w:r>
      <w:r>
        <w:br/>
      </w:r>
      <w:r>
        <w:t xml:space="preserve">В связи с повышенной общественной опасностью уголовное дело принято к производству следственной группой СУ по ВАО ГСУ СК РФ по г. Москве.</w:t>
      </w:r>
      <w:r>
        <w:br/>
      </w:r>
      <w:r>
        <w:t xml:space="preserve">В настоящее время проводятся неотложные следственные оперативные мероприятия, направленные на раскрытие данного преступления.</w:t>
      </w:r>
      <w:r>
        <w:br/>
      </w:r>
      <w:r>
        <w:t xml:space="preserve">Ход и результаты расследования уголовного дела прокуратурой Восточного административного округа взят на контроль.</w:t>
      </w:r>
    </w:p>
    <w:p>
      <w:pPr>
        <w:pStyle w:val="BodyText"/>
      </w:pPr>
      <w:r>
        <w:t xml:space="preserve">Прокурор административного округа Т.А. Брудастов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http://golyanovo.mos.ru/presscenter/news/detail/1761696.html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7616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7616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2025-05-21T06:00:05Z</dcterms:created>
  <dcterms:modified xsi:type="dcterms:W3CDTF">2025-05-21T06:00:05Z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