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6878b46ed5560cfd724698746576cbe6a6ce7"/>
    <w:p>
      <w:pPr>
        <w:pStyle w:val="Heading3"/>
      </w:pPr>
      <w:r>
        <w:t xml:space="preserve">На Черкизовском мясоперерабатывающем заводе выявили нелегально работающих иностранцев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Преображенской межрайонной прокуратурой г. Москвы с участием сотрудников отдела по ВАО УФСБ РФ по г. Москве и МО и отдела УФМС России по г. Москве в ВАО в ходе выездной проверки в ОАО «Черкизовский мясоперерабатывающий завод», расположенный по адресу: г. Москва, ул. Пермская, владение 5, были выявлены иностранные граждане, осуществляющие трудовую деятельность в указанной организации без оформления соответствующего разрешения.</w:t>
      </w:r>
    </w:p>
    <w:p>
      <w:pPr>
        <w:pStyle w:val="BodyText"/>
      </w:pPr>
      <w:r>
        <w:t xml:space="preserve">Так, было выявлено 7 граждан Республики Узбекистан, 1 гражданин Кыргызской Республики, 1 гражданин Республики Таджикистан, а также 6 граждан Украины, которые прибыли в Российскую Федерацию в порядке, не требующем получения визы и не имеющие разрешения на работу в г. Москве.</w:t>
      </w:r>
    </w:p>
    <w:p>
      <w:pPr>
        <w:pStyle w:val="BodyText"/>
      </w:pPr>
      <w:r>
        <w:t xml:space="preserve">Результаты проверки свидетельствуют о том, что к трудовой деятельности данных иностранных гражданин привлек генеральный директор «Черкизовский мясоперерабатывающий завод».</w:t>
      </w:r>
    </w:p>
    <w:p>
      <w:pPr>
        <w:pStyle w:val="BodyText"/>
      </w:pPr>
      <w:r>
        <w:t xml:space="preserve">Согласно п. 4 ст. 13 Федерального закона 115-ФЗ «О правовом положении иностранных граждан в Российской Федерации» от 25.07.2002, работодатель и заказчик работ (услуг) имеют право привлекать и использовать иностранных работников при наличии разрешения на привлечение и использование иностранных работников, а иностранный гражданин имеет право осуществлять трудовую деятельность при наличии разрешения на работу.</w:t>
      </w:r>
    </w:p>
    <w:p>
      <w:pPr>
        <w:pStyle w:val="BodyText"/>
      </w:pPr>
      <w:r>
        <w:t xml:space="preserve">За выявленные нарушения закона в отношении генерального директора ОАО «Черкизовский мясоперерабатывающий завод» межрайонной прокуратурой возбуждены дела об административных правонарушениях, внесено представление, а выявленные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http://golyanovo.mos.ru/presscenter/news/detail/1852196.html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52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52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2025-05-03T05:01:53Z</dcterms:created>
  <dcterms:modified xsi:type="dcterms:W3CDTF">2025-05-03T05:01:53Z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