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окуратура-информирует"/>
    <w:p>
      <w:pPr>
        <w:pStyle w:val="Heading3"/>
      </w:pPr>
      <w:r>
        <w:t xml:space="preserve">Прокуратура информирует</w:t>
      </w:r>
    </w:p>
    <w:p>
      <w:pPr>
        <w:pStyle w:val="FirstParagraph"/>
      </w:pPr>
      <w:r>
        <w:t xml:space="preserve">01.06.2015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Прокуратурой Восточного административного округа, проведена проверка соблюдения воспитательно-профилактической работы с несовершеннолетними, а также трудового законодательства в ГБОУ  г. Москвы «Гимназия № 1797 «Богородская».</w:t>
      </w:r>
    </w:p>
    <w:p>
      <w:pPr>
        <w:pStyle w:val="BodyText"/>
      </w:pPr>
      <w:r>
        <w:t xml:space="preserve">В ходе проверки выявлены нарушения требований Федерального закона от 24.06.1999 № 120-ФЗ «Об основах системы профилактики безнадзорности и правонарушений несовершеннолетних», а также Семейного кодекса РФ.</w:t>
      </w:r>
    </w:p>
    <w:p>
      <w:pPr>
        <w:pStyle w:val="BodyText"/>
      </w:pPr>
      <w:r>
        <w:t xml:space="preserve">Так, информация о систематических пропусках обучающимися учебных занятий, в комиссию по делам несовершеннолетних и защите их прав района Богородское не направляется.</w:t>
      </w:r>
    </w:p>
    <w:p>
      <w:pPr>
        <w:pStyle w:val="BodyText"/>
      </w:pPr>
      <w:r>
        <w:t xml:space="preserve">Родители, не принимающие надлежащих мер для возвращения ребенка в школу, в письменной форме об административной ответственности за уклонение от своих основных обязанностей по воспитанию и получению детьми основного общего образования никогда не предупреждались.</w:t>
      </w:r>
    </w:p>
    <w:p>
      <w:pPr>
        <w:pStyle w:val="BodyText"/>
      </w:pPr>
      <w:r>
        <w:t xml:space="preserve">С учетом выявленных нарушений закона прокуратурой округа внесено представление и.о. директора гимназии, по результатам рассмотрения которого ответственные лица привлечены к дисциплинарной ответственности.</w:t>
      </w:r>
    </w:p>
    <w:p>
      <w:pPr>
        <w:pStyle w:val="BodyText"/>
      </w:pPr>
      <w:r>
        <w:t xml:space="preserve">Подготовлено прокуратурой ВАО г. Москвы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http://golyanovo.mos.ru/presscenter/news/detail/1903140.html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031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9031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2024-09-07T07:51:08Z</dcterms:created>
  <dcterms:modified xsi:type="dcterms:W3CDTF">2024-09-07T07:51:08Z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