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Xffd7a770ca51eeedc0f8c4135b48e01d740784b"/>
    <w:p>
      <w:pPr>
        <w:pStyle w:val="Heading3"/>
      </w:pPr>
      <w:r>
        <w:t xml:space="preserve">С 10 октября в трех районах ВАО действуют платные точечные парковки</w:t>
      </w:r>
    </w:p>
    <w:p>
      <w:pPr>
        <w:pStyle w:val="FirstParagraph"/>
      </w:pPr>
      <w:r>
        <w:t xml:space="preserve">12.10.2015</w:t>
      </w:r>
    </w:p>
    <w:p>
      <w:pPr>
        <w:pStyle w:val="BodyText"/>
      </w:pPr>
      <w:r>
        <w:drawing>
          <wp:inline>
            <wp:extent cx="5334000" cy="3543776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golyanovo.mos.ru/www/public-advisors/парковка_Преображенское2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rPr>
          <w:bCs/>
          <w:b/>
        </w:rPr>
        <w:t xml:space="preserve">С  10 октября в Восточном округе начали взимать плату с автомобилистов, припарковавших машины в зоне точечной платной парковки.</w:t>
      </w:r>
    </w:p>
    <w:p>
      <w:pPr>
        <w:pStyle w:val="BodyText"/>
      </w:pPr>
      <w:r>
        <w:t xml:space="preserve">Напомним, парковочные карманы были размечены на 31 улице в трех районах округа: Сокольниках, Преображенском и Соколиной горе. Стоимость 1 часа стоянки равна 40 рублям. Для жителей района предусмотрены резидентные разрешения на бесплатную парковку и иные льготы.</w:t>
      </w:r>
    </w:p>
    <w:p>
      <w:pPr>
        <w:pStyle w:val="BodyText"/>
      </w:pPr>
      <w:r>
        <w:t xml:space="preserve">Департамент транспорта города Москвы призывает горожан не тянуть с оформлением резидентных разрешений. Получить разрешение можно через портал pgu.mos.ru или в любом многофункциональном центре «Мои документы».</w:t>
      </w:r>
    </w:p>
    <w:p>
      <w:pPr>
        <w:pStyle w:val="BodyText"/>
      </w:pPr>
      <w:r>
        <w:t xml:space="preserve">«Еще до введения новой зоны резиденты могли подать заявление на получение льготного парковочного разрешения. Они могут оформить годовое парковочное разрешение для бесплатной парковки с 20.00 до 08.00 (не более 2 разрешений на семью). Для круглосуточной парковки резиденты также могут оформить годовой абонемент стоимость 3 тыс. руб.», - отметили специалисты департамента.</w:t>
      </w:r>
    </w:p>
    <w:p>
      <w:pPr>
        <w:pStyle w:val="BodyText"/>
      </w:pPr>
      <w:r>
        <w:t xml:space="preserve">Директор по стратегическому развитию ГКУ «Администратор московского парковочного пространства» (АМПП) Ксения Бродуленко ранее сообщала, что ГКУ АМПП на данный момент получило порядка 2 тыс. заявок, в числе которых и жители ВАО, на получение резидентных разрешений на 95 улицах Москвы, где с 10 октября введена платная парковка.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3">
        <w:r>
          <w:rPr>
            <w:rStyle w:val="Hyperlink"/>
          </w:rPr>
          <w:t xml:space="preserve">http://golyanovo.mos.ru/presscenter/news/detail/2218167.html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Управа района Гольяново города Москвы</w:t>
        </w:r>
      </w:hyperlink>
    </w:p>
    <w:bookmarkEnd w:id="2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hyperlink" Id="rId24" Target="http://golyanovo.mos.ru" TargetMode="External" /><Relationship Type="http://schemas.openxmlformats.org/officeDocument/2006/relationships/hyperlink" Id="rId23" Target="http://golyanovo.mos.ru/presscenter/news/detail/2218167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golyanovo.mos.ru" TargetMode="External" /><Relationship Type="http://schemas.openxmlformats.org/officeDocument/2006/relationships/hyperlink" Id="rId23" Target="http://golyanovo.mos.ru/presscenter/news/detail/2218167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2025-05-13T00:51:15Z</dcterms:created>
  <dcterms:modified xsi:type="dcterms:W3CDTF">2025-05-13T00:51:15Z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