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413abd551fc0f4b912ec191831899380f6c98"/>
    <w:p>
      <w:pPr>
        <w:pStyle w:val="Heading3"/>
      </w:pPr>
      <w:r>
        <w:t xml:space="preserve">Москва зимой стала популярным направлением внутреннего туризма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drawing>
          <wp:inline>
            <wp:extent cx="5334000" cy="26629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18/turisty-na-ulitsakh-moskvy.-mo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2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Внутренний турпоток в российскую столицу увеличился в зимний период на 22%. Российские туристы проявили повышенный интерес не только к московским достопримечательностям, но и к объектам в Подмосковье. Об этом сообщил руководитель Департамента национальной политики, межрегиональных связей и туризма Владимир Черников.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зимний сезон 2015/2016 в Москве и Московской области отдохнуло на 22 процента больше российских туристов, чем в аналогичный период прошлого сезона», — отметил он. Московские показатели выше, чем в целом по России, рост внутреннего потока в стране составил десять процентов.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иностранных туристов повышенных интерес к отдыху в РФ проявляют европейские туристы из Германии, Норвегии, Швеции и Великобритании. Рады приехать в Москву гости из Израиля, Казахстана и Китая. Число китайских туристов продолжает неуклонно увеличиваться.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Черников также сообщил о том, что недельная поездка в Москву на майские и июньские праздники выйдет дешевле, чем в другие популярные российские города. Москва сумеет составить достойную конкуренцию Санкт-Петербургу и Казани, учитывая, что в среднем отдых в российской столице обойдётся дешевле, сказал глава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http://golyanovo.mos.ru/presscenter/news/detail/2644180.html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44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44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2024-12-23T01:04:15Z</dcterms:created>
  <dcterms:modified xsi:type="dcterms:W3CDTF">2024-12-23T01:04:15Z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