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2aac9024df787b86184177261812a02682d571"/>
    <w:p>
      <w:pPr>
        <w:pStyle w:val="Heading3"/>
      </w:pPr>
      <w:r>
        <w:t xml:space="preserve">Подземные коммуникации в столице переведут в цифровой формат</w:t>
      </w:r>
    </w:p>
    <w:p>
      <w:pPr>
        <w:pStyle w:val="FirstParagraph"/>
      </w:pPr>
      <w:r>
        <w:t xml:space="preserve">20.04.2016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e36/tsifrovuyu-kartu-podzemnykh-kommunikatsiy-moskvy-sozdadut-do-kontsa-goda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 конца 2016 года должна завершиться работа по созданию цифровой карты столичных коммуникаций, пролегающих под землей. Информация о сроках завершения работ по составлению карты размещена на интернет-портале Стройкомплекса Москвы, ссылающегося на заместителя мэра Москвы по вопросам градостроительной политики и строительства Марата Хуснуллина.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Марат Хуснуллин назвал создание подобной карты серьезной задачей, стоящей перед властями города. Он надеется, что полезный информационный ресурс, отображающий информацию о столичных подземных коммуникациях в цифровом виде, будет запущен в полноценном формате до конца текущего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границах "старой" Москвы на сегодняшний день оцифровано около 80% подземных коммуникаций, но разработчикам ещё предстоит устранить большой пробел в данных по "Новой" Москве. Подземные коммуникации в столице являются одними из самых протяжённых в мире. Их длина составляет десятки тысяч километров.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http://golyanovo.mos.ru/presscenter/news/detail/2821686.html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21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21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2023-11-17T02:34:36Z</dcterms:created>
  <dcterms:modified xsi:type="dcterms:W3CDTF">2023-11-17T02:34:36Z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