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d043aac20570f818ed7ea4db1a66a85fa4082b"/>
    <w:p>
      <w:pPr>
        <w:pStyle w:val="Heading3"/>
      </w:pPr>
      <w:r>
        <w:t xml:space="preserve">Провода уйдут под землю: 52 улицы столицы участвуют в проекте "Чистое небо"</w:t>
      </w:r>
    </w:p>
    <w:p>
      <w:pPr>
        <w:pStyle w:val="FirstParagraph"/>
      </w:pPr>
      <w:r>
        <w:t xml:space="preserve">05.05.2016</w:t>
      </w:r>
    </w:p>
    <w:p>
      <w:pPr>
        <w:pStyle w:val="BodyText"/>
      </w:pPr>
      <w:r>
        <w:t xml:space="preserve">В Москве продолжаются работы по благоустройству в рамках программы "Моя улица". Одним из важных пунктов этой программы является очистка улиц от "визуального мусора", к которым относятся и многочисленные провода. Работы по переносу и интегрированию проводов в систему кабельной канализации объединили в проекте "Чистое небо". В нём участвую 52 городские улицы, как сообщает Официальный сайт Москвы.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Провода уберут под землю на Бульварном и Садовом кольце столице. На центральных улицах: Большая Якиманка, Моховая, Таганская, Тверская, Новый Арбат и других. Организаторы проекта напоминают, что в 2015 году уже были убраны в подземные коллекторы провода на Мясницкой, Неглинной, Большой и Малой Никитской, Спиридоновке, Большой и МалойБронной и некоторых других улицах города. Работы по переносу проводов под землю проводились и на крупнейших столичных магистралях. К ним относятся Варшавское, Каширское, Ярославское и Ленинградское шоссе, проспект Мира и Ленинградский проспект.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http://golyanovo.mos.ru/presscenter/news/detail/2902166.html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29021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29021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2023-09-23T11:25:50Z</dcterms:created>
  <dcterms:modified xsi:type="dcterms:W3CDTF">2023-09-23T11:25:50Z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