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png" ContentType="image/png"/>
  <Override PartName="/word/media/rId26.png" ContentType="image/png"/>
  <Override PartName="/word/media/rId29.png" ContentType="image/png"/>
  <Override PartName="/word/media/rId23.png" ContentType="image/png"/>
  <Override PartName="/word/media/rId20.jpg" ContentType="image/jpe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d19ec3c335c8045a493468310b0e13eb3ec9ce4"/>
    <w:p>
      <w:pPr>
        <w:pStyle w:val="Heading3"/>
      </w:pPr>
      <w:r>
        <w:t xml:space="preserve">В ВАО будет организован летний отдых детей на базе учреждений соц.защиты</w:t>
      </w:r>
    </w:p>
    <w:p>
      <w:pPr>
        <w:pStyle w:val="FirstParagraph"/>
      </w:pPr>
      <w:r>
        <w:t xml:space="preserve">30.05.2016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dd5/otdykh-detey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Первого июня отмечается Международный день защиты детей. Традиционно именно с первого числа начинают работать летние лагеря и санатории. В Москве в этом году реализуется масштабная программа городского летнего отдыха детей "Московская смена", поддержанная партией "Единая Россия". Москвичи, не имеющие возможности отправить детей летом к морю, могут воспользоваться альтернативным вариантом - отдать ребёнка в городской летний лагерь. Лагеря будут работать по трём направлениям: культурно-досуговом, спортивном и оздоровительном. Каждый московский школьник в возрасте от 7 до 14 лет сможет найти себе интересы по душе, познакомиться с новыми товарищами и принять участие в экскурсиях и культурно-развлекательных программах.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Восточном административном округе города Москвы на базе учреждений Департамента труда и социальной защиты населения города Москвы будет организован отдых детей на следующих объектах: 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62947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dac/otdykh-detey.-tablitsa-ot-org.otdela-golyanovo-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9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37887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9b/otdykh-detey.-tablitsa-ot-org.otdela-golyanovo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8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4480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c3d/otdykh-detey.-tablitsa-ot-org.otdela-golyanovo-3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44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00209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921/otdykh-detey.-tablitsa-org.otdela-golyanovo-4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2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3488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e10/otdykh-detey.-tablitsa-org.otdela-golyanovo-5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34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этих учреждениях смогут реализовать своё право на летний отдых дети из многодетных семей и семей, находящихся в стеснённый материальных обстоятельствах. Родителям детей для уточнения распорядка дня и других аспектов работы летних лагерей при учреждениях социальной защиты предлагается обращаться по контактам, указанным в таблице.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http://golyanovo.mos.ru/presscenter/news/detail/3046163.html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image" Id="rId35" Target="media/rId35.png" /><Relationship Type="http://schemas.openxmlformats.org/officeDocument/2006/relationships/hyperlink" Id="rId39" Target="http://golyanovo.mos.ru" TargetMode="External" /><Relationship Type="http://schemas.openxmlformats.org/officeDocument/2006/relationships/hyperlink" Id="rId38" Target="http://golyanovo.mos.ru/presscenter/news/detail/3046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golyanovo.mos.ru" TargetMode="External" /><Relationship Type="http://schemas.openxmlformats.org/officeDocument/2006/relationships/hyperlink" Id="rId38" Target="http://golyanovo.mos.ru/presscenter/news/detail/3046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2024-09-08T20:24:10Z</dcterms:created>
  <dcterms:modified xsi:type="dcterms:W3CDTF">2024-09-08T20:24:10Z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