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b4c030bcd5181434462956aa62750d2bf70b7c"/>
    <w:p>
      <w:pPr>
        <w:pStyle w:val="Heading3"/>
      </w:pPr>
      <w:r>
        <w:t xml:space="preserve">Управляющая организация в Гольяново заплатит крупный штраф за скрытность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184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cc/moszhilinspetskiya.-foto-mgi.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Мосжилинспекция заставила управляющую организацию опубликовать данные о своей деятельности в соответствии с п.7 Стандарта раскрытия информации, утвержденного постановлением Правительства РФ от 23.09.2010 №731.</w:t>
      </w:r>
    </w:p>
    <w:p>
      <w:pPr>
        <w:pStyle w:val="BodyText"/>
      </w:pPr>
      <w:r>
        <w:t xml:space="preserve">Документарная проверка проводилась по обращению граждан. С жалобой на скрытную организацию в Мосжилинспекцию обратились жители дома 56 по Амурской улице.</w:t>
      </w:r>
    </w:p>
    <w:p>
      <w:pPr>
        <w:pStyle w:val="BodyText"/>
      </w:pPr>
      <w:r>
        <w:t xml:space="preserve">ГБУ «Жилищник района Гольяново» не разместило информацию о своей работе на сайтах</w:t>
      </w:r>
      <w:r>
        <w:t xml:space="preserve"> </w:t>
      </w:r>
      <w:hyperlink r:id="rId23">
        <w:r>
          <w:rPr>
            <w:rStyle w:val="Hyperlink"/>
          </w:rPr>
          <w:t xml:space="preserve">"Реформа ЖКХ"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"Дома Москвы"</w:t>
        </w:r>
      </w:hyperlink>
      <w:r>
        <w:t xml:space="preserve">. Здесь не были опубликованы данные об общем имуществе дома, его капитальном ремонте, о собраниях собственников и коммунальных услугах.</w:t>
      </w:r>
    </w:p>
    <w:p>
      <w:pPr>
        <w:pStyle w:val="BodyText"/>
      </w:pPr>
      <w:r>
        <w:t xml:space="preserve">Мосжилинспекция обязала управляющую организацию разместить информацию на интернет-ресурсах в полном объеме. В отношении управляющей организации и ее руководителя были оформлены протоколы об административном правонарушении по ч.2 ст.14.1.3 (</w:t>
      </w:r>
      <w:r>
        <w:rPr>
          <w:iCs/>
          <w:i/>
        </w:rPr>
        <w:t xml:space="preserve">Осуществление предпринимательской деятельности по управлению многоквартирными домами с нарушением лицензионных требований</w:t>
      </w:r>
      <w:r>
        <w:t xml:space="preserve">).</w:t>
      </w:r>
    </w:p>
    <w:p>
      <w:pPr>
        <w:pStyle w:val="BodyText"/>
      </w:pPr>
      <w:r>
        <w:t xml:space="preserve">Суд назначил штраф управляющей организации в размере 250 тысяч рублей, еще 50 тысяч рублей заплатит должностное лицо.</w:t>
      </w:r>
    </w:p>
    <w:p>
      <w:pPr>
        <w:pStyle w:val="BodyText"/>
      </w:pPr>
      <w:r>
        <w:t xml:space="preserve">В настоящее время управляющая организация выполнила предписание, разместив необходимую информацию на сайтах.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http://golyanovo.mos.ru/presscenter/news/detail/3393429.html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393429.html" TargetMode="External" /><Relationship Type="http://schemas.openxmlformats.org/officeDocument/2006/relationships/hyperlink" Id="rId24" Target="https://clck.yandex.ru/redir/dv/*data=url%3Dhttp%253A%252F%252Fdom.mos.ru%252F%26ts%3D1469174296%26uid%3D1349109101469097594&amp;sign=ab375965d1f089fb3f82214f9ba55b48&amp;keyno=1" TargetMode="External" /><Relationship Type="http://schemas.openxmlformats.org/officeDocument/2006/relationships/hyperlink" Id="rId23" Target="https://clck.yandex.ru/redir/dv/*data=url%3Dhttps%253A%252F%252Fwww.reformagkh.ru%252F%26ts%3D1469174296%26uid%3D1349109101469097594&amp;sign=1d45be7020acf09f96b39a93f0c39500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393429.html" TargetMode="External" /><Relationship Type="http://schemas.openxmlformats.org/officeDocument/2006/relationships/hyperlink" Id="rId24" Target="https://clck.yandex.ru/redir/dv/*data=url%3Dhttp%253A%252F%252Fdom.mos.ru%252F%26ts%3D1469174296%26uid%3D1349109101469097594&amp;sign=ab375965d1f089fb3f82214f9ba55b48&amp;keyno=1" TargetMode="External" /><Relationship Type="http://schemas.openxmlformats.org/officeDocument/2006/relationships/hyperlink" Id="rId23" Target="https://clck.yandex.ru/redir/dv/*data=url%3Dhttps%253A%252F%252Fwww.reformagkh.ru%252F%26ts%3D1469174296%26uid%3D1349109101469097594&amp;sign=1d45be7020acf09f96b39a93f0c39500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2023-07-22T18:27:09Z</dcterms:created>
  <dcterms:modified xsi:type="dcterms:W3CDTF">2023-07-22T18:27:09Z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