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bf30108b63edd686b96919ef85c6129a9bfd89"/>
    <w:p>
      <w:pPr>
        <w:pStyle w:val="Heading3"/>
      </w:pPr>
      <w:r>
        <w:t xml:space="preserve">Более пятидесяти подземных переходов защитят от вандалов</w:t>
      </w:r>
    </w:p>
    <w:p>
      <w:pPr>
        <w:pStyle w:val="FirstParagraph"/>
      </w:pPr>
      <w:r>
        <w:t xml:space="preserve">02.08.2016</w:t>
      </w:r>
    </w:p>
    <w:p>
      <w:pPr>
        <w:pStyle w:val="BodyText"/>
      </w:pPr>
      <w:r>
        <w:t xml:space="preserve">Не менее пятидесяти московских подземных переходов будут обработаны специальным антивандальным покрытием до конца текущего года. Об этом сообщило Агентство городских новостей "Москва" со ссылкой на пресс-службу ГБУ"Гормост". </w:t>
      </w:r>
    </w:p>
    <w:p>
      <w:pPr>
        <w:pStyle w:val="BodyText"/>
      </w:pPr>
      <w:r>
        <w:br/>
      </w:r>
    </w:p>
    <w:p>
      <w:pPr>
        <w:pStyle w:val="BodyText"/>
      </w:pPr>
      <w:r>
        <w:t xml:space="preserve">Как отметили в учреждении, ежегодно его сотрудниками осуществляются закупки специальных средств для удаления рисунков, надписей и других последствий вандальных действий. Мобильные бригады ГБУ "Гормост" удаляют с помощью растворителей рисунки со стен переходов. На окрашенных поверхностях из скрывают под новым слоем краски. Специальное антивандальное покрытие, которое будет нанесено на стены не менее пятидесяти пешеходных переходов города, позволит краске легко удаляться во время обычной влажной уборки. Обработка антивандальным покрытием и завершение ремонтных работ состоятся до конца года на 53 объектах в Москве. </w:t>
      </w:r>
    </w:p>
    <w:p>
      <w:pPr>
        <w:pStyle w:val="BodyText"/>
      </w:pPr>
      <w:r>
        <w:br/>
      </w:r>
    </w:p>
    <w:p>
      <w:pPr>
        <w:pStyle w:val="BodyText"/>
      </w:pPr>
      <w:r>
        <w:t xml:space="preserve">Работы по капитальному ремонту начаты на 24 переходах в Москве. По остальным объектам в открытом доступе начаты процедуры по выбору подрядчика. Срок окончания работ намечен на декабрь 2016 года.</w:t>
      </w:r>
    </w:p>
    <w:p>
      <w:pPr>
        <w:pStyle w:val="BodyText"/>
      </w:pPr>
      <w:r>
        <w:br/>
      </w:r>
    </w:p>
    <w:p>
      <w:pPr>
        <w:pStyle w:val="BodyText"/>
      </w:pPr>
      <w:r>
        <w:t xml:space="preserve">Адрес страницы:</w:t>
      </w:r>
      <w:r>
        <w:t xml:space="preserve"> </w:t>
      </w:r>
      <w:hyperlink r:id="rId20">
        <w:r>
          <w:rPr>
            <w:rStyle w:val="Hyperlink"/>
          </w:rPr>
          <w:t xml:space="preserve">http://golyanovo.mos.ru/presscenter/news/detail/3463206.html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presscenter/news/detail/3463206.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presscenter/news/detail/346320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2023-09-23T16:14:22Z</dcterms:created>
  <dcterms:modified xsi:type="dcterms:W3CDTF">2023-09-23T16:14:22Z</dcterms:modified>
</cp:coreProperties>
</file>

<file path=docProps/custom.xml><?xml version="1.0" encoding="utf-8"?>
<Properties xmlns="http://schemas.openxmlformats.org/officeDocument/2006/custom-properties" xmlns:vt="http://schemas.openxmlformats.org/officeDocument/2006/docPropsVTypes"/>
</file>