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ea82f810f5a8027e87cff8791031b8b1db53d"/>
    <w:p>
      <w:pPr>
        <w:pStyle w:val="Heading3"/>
      </w:pPr>
      <w:r>
        <w:t xml:space="preserve">В Москве с начала года выявили почти 5 тысяч единиц бесхозного автотранспорта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29/broshennye-i-razukomplektovannye-transportnye-sredst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Бесхозный автотранспорт является одной из актуальных проблем для москвичей, поскольку автомобили с признаками брошенных занимают парковочные места во дворах и мешают проезду. С начала года в Москве было выявлено почти пять тысяч таких автомобилей. Об этом сообщило Агентство городских новостей "Москва" со ссылкой на пресс-службу Департамента ЖКХ и благоустройства.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Департаменте уточнили, что с начала года в Москве было выявлено 4 тысячи 918 единиц транспорта с признаками брошенных. Из них 2 тысячи 350 было приведено в надлежащий вид или убрано в другие места самими владельцами, 2 тысячи 415 автомобилей было вывезено эвакуаторами на специальную стоянку. По 153 транспортным средствам в данный момент сотрудниками Департамента ЖКХ и благоустройства ведётся работа: с установленными владельцами авто проводятся разъяснительные беседы или - при их отсутствии - оформляются документы для эвакуации.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представителя Департамента, с начала 2016 года 851 транспортное средство было выдано их владельцам со спецстоянок по поступившим просьбам.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http://golyanovo.mos.ru/presscenter/news/detail/3507694.html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0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0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2023-11-24T14:23:41Z</dcterms:created>
  <dcterms:modified xsi:type="dcterms:W3CDTF">2023-11-24T14:23:41Z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