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b506b698a6fac65afc9b0458d9a8fca32e6dad"/>
    <w:p>
      <w:pPr>
        <w:pStyle w:val="Heading3"/>
      </w:pPr>
      <w:r>
        <w:t xml:space="preserve">В ВАО пройдёт акция «Семья помогает семье: Соберем ребёнка к школе!»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5c/uchitel-vedyet-urok-v-moskovskoy-shkol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Официальным статусом малообеспеченных наделены 9 206 семей в Восточном административно округе. 4007 из них относятся к многодетным семьями, а 6 934 семей приходятся на матерей-одиночек, воспитывающих детей. В этом году в школы города пойдут 1 тысяча первоклассников, проживающих в семьях, которые находятся в сложных жизненных обстоятельствах.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общегородской акции "Соберём ребёнка в школу" УСЗН ВАО г.Москвы и Совет общественных организаций, которые оказывают помощь многодетным семьям, проведут ставшее уже традиционным мероприятие "Портфель первоклассника. Местом его проведения станет в Общественном Центре имени Моссовета префектуры Восточного административного округа. Мероприятие намечено на 30 августа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Первоклассники, проживающие в ВАО, получат школьные ранцы с канцелярскими товарами, необходимыми для учёбы. Для них будет проведена увлекательная культурная программа, включающая интерактивные игры и мастер-классы. Детям из семей со сложными жизненными условиями покажут мультфильмы и анимационную программу.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с 23 по 28 августа в округе будут работать двадцать пунктов приёма благотворительных пожертвований от населения и спонсоров. В ВАО будут задействованы четыре передвижных и шестнадцать стационарных пунктов по сбору одежды, обуви, канцтоваров и письменных принадлежностей для школы. Их получат дети из многодетных и малообеспеченных семей, а также дети-инвалиды.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Адреса стационарных пунктов.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Адреса передвижных пунктов.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http://golyanovo.mos.ru/presscenter/news/detail/3528991.html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&#1040;&#1076;&#1088;&#1077;&#1089;&#1072;%20&#1087;&#1077;&#1088;&#1077;&#1076;&#1074;&#1080;&#1078;&#1085;&#1099;&#1093;%20&#1087;&#1091;&#1085;&#1082;&#1090;&#1086;&#1074;%20&#1087;&#1086;%20&#1089;&#1073;&#1086;&#1088;&#1091;%20&#1073;&#1083;&#1072;&#1075;&#1086;&#1090;&#1074;&#1086;&#1088;&#1080;&#1090;&#1077;&#1083;&#1100;&#1085;&#1086;&#1081;%20&#1087;&#1086;&#1084;&#1086;&#1097;&#1080;.pdf" TargetMode="External" /><Relationship Type="http://schemas.openxmlformats.org/officeDocument/2006/relationships/hyperlink" Id="rId23" Target="/&#1040;&#1076;&#1088;&#1077;&#1089;&#1072;%20&#1089;&#1090;&#1072;&#1094;&#1080;&#1086;&#1085;&#1072;&#1088;&#1085;&#1099;&#1093;%20&#1087;&#1091;&#1085;&#1082;&#1090;&#1086;&#1074;%20&#1087;&#1086;%20&#1089;&#1073;&#1086;&#1088;&#1091;%20&#1073;&#1083;&#1072;&#1075;&#1086;&#1090;&#1074;&#1086;&#1088;&#1080;&#1090;&#1077;&#1083;&#1100;&#1085;&#1086;&#1081;%20&#1087;&#1086;&#1084;&#1086;&#1097;&#1080;.pdf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3528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&#1040;&#1076;&#1088;&#1077;&#1089;&#1072;%20&#1087;&#1077;&#1088;&#1077;&#1076;&#1074;&#1080;&#1078;&#1085;&#1099;&#1093;%20&#1087;&#1091;&#1085;&#1082;&#1090;&#1086;&#1074;%20&#1087;&#1086;%20&#1089;&#1073;&#1086;&#1088;&#1091;%20&#1073;&#1083;&#1072;&#1075;&#1086;&#1090;&#1074;&#1086;&#1088;&#1080;&#1090;&#1077;&#1083;&#1100;&#1085;&#1086;&#1081;%20&#1087;&#1086;&#1084;&#1086;&#1097;&#1080;.pdf" TargetMode="External" /><Relationship Type="http://schemas.openxmlformats.org/officeDocument/2006/relationships/hyperlink" Id="rId23" Target="/&#1040;&#1076;&#1088;&#1077;&#1089;&#1072;%20&#1089;&#1090;&#1072;&#1094;&#1080;&#1086;&#1085;&#1072;&#1088;&#1085;&#1099;&#1093;%20&#1087;&#1091;&#1085;&#1082;&#1090;&#1086;&#1074;%20&#1087;&#1086;%20&#1089;&#1073;&#1086;&#1088;&#1091;%20&#1073;&#1083;&#1072;&#1075;&#1086;&#1090;&#1074;&#1086;&#1088;&#1080;&#1090;&#1077;&#1083;&#1100;&#1085;&#1086;&#1081;%20&#1087;&#1086;&#1084;&#1086;&#1097;&#1080;.pdf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3528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2025-01-11T05:17:12Z</dcterms:created>
  <dcterms:modified xsi:type="dcterms:W3CDTF">2025-01-11T05:17:12Z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