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0ea75fb766c9de054244b4d5ef5aecc624c28"/>
    <w:p>
      <w:pPr>
        <w:pStyle w:val="Heading3"/>
      </w:pPr>
      <w:r>
        <w:t xml:space="preserve">"Бессмертный полк" опубликует интерактивную карту военных памятников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t xml:space="preserve">Интерактивная карта памятников, посвящённых подвигам защитников Отечества во время ВОВ в окрестностях столицы, будет опубликована на официальном ресурсе "Бессмертный полк России". Об этом сообщило Агентство городских новостей "Москва" со ссылкой на портал общероссийского общественного движения.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Акция, посвященная сохранению памяти о Великой Отечественной войне, проходит в рамках празднования 75-летия битвы под Москвой, ставшей одним из переломных моментов самой кровопролитной войны в истории человечества. Участники общероссийского общественного движения "Бессмертный полк России" проверяют состояние памятников и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 75-летию битвы за Москву стартовала – общественный мониторинг состояния памятников и захоронений в Москве и Подмосковье. Как отмечают в руководстве движения, по итогам акции будут созданы интерактивная оnline-карта и "народный фотобанк", увековечивающие память о местах военной славы. Итоги акции будут подведены в начале декабря текущего года, а online-карта будет размещена на сайте "Бессмертный полк России".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http://golyanovo.mos.ru/presscenter/news/detail/3529020.html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529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3529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2023-07-25T17:37:44Z</dcterms:created>
  <dcterms:modified xsi:type="dcterms:W3CDTF">2023-07-25T17:37:44Z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