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c64d8f26a044d65fcaa761f3ad6bc89654ed51"/>
    <w:p>
      <w:pPr>
        <w:pStyle w:val="Heading3"/>
      </w:pPr>
      <w:r>
        <w:t xml:space="preserve">Власти столицы утвердили сумму компенсации за добровольный демонтаж самостроя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af/2019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экономической политики и развития Москвы определил методику выделения владельцам объектов самостроя компенсационных средств в случае их добровольного сноса. Произведённый своими силами демонтаж объектов позволит владельцам получить компенсацию до 28 августа 2016 года.Об этом сообщила пресс-служба Департамента экономической политики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Сумма компенсации составит 55,5 тысяч рублей за каждый квадратный метр демонтированной недвижимости. В Департамент сообщили, что владельцы объектов самостроя в праве обратиться к властям города за содействием в сносе объектов, если они не могут его осуществить своими силами. Для этого им нужно подать заявление о своём согласии в</w:t>
      </w:r>
      <w:r>
        <w:t xml:space="preserve"> </w:t>
      </w:r>
      <w:hyperlink r:id="rId23">
        <w:r>
          <w:rPr>
            <w:rStyle w:val="Hyperlink"/>
          </w:rPr>
          <w:t xml:space="preserve">Государственную инспекцию по контролю за использованием объектов недвижимости г. Москвы (ГИН)</w:t>
        </w:r>
      </w:hyperlink>
      <w:r>
        <w:t xml:space="preserve">. Это можно будет сделать в период до 26 августа 2016 года включительно, сумма компенсации при совместном с властями города сносе будет меньше на 4,5 тысяч за квадратный метр.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самостоятельного сноса объекта самостроя владельцы построек должны обратиться в окружные префектуры и подать заявление на выплату компенсации. В таком заявлении должен быть указан адрес объекта, его площадь, контактная информация заявителя и его банковские реквизиты. Сумма компенсации будет переведена на банковский счёт. К заявлению также должна быть в обязательном порядке приложена выписка из Единого государственного реестра прав на недвижимое имущество и сделок с ним (ЕГРП), в которой указаны сведения о погашении записи об объекте недвижимости в связи с его ликвидацией.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результатах расчета суммы компенсации поступит владельцам помещений из префектур административных округов в срок до двадцати календарных дней, а сами средства будут выплачены в течение двух месяцев. В Госинспекции по недвижимости открыта горячая линия по вопросам добровольного сноса объектов и подаче</w:t>
      </w:r>
      <w:r>
        <w:t xml:space="preserve"> </w:t>
      </w:r>
      <w:hyperlink r:id="rId24">
        <w:r>
          <w:rPr>
            <w:rStyle w:val="Hyperlink"/>
          </w:rPr>
          <w:t xml:space="preserve">Уведомлений о сносе самовольной постройки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Заявлений о согласии на снос самовольной постройки при содействии префектуры административного округа</w:t>
        </w:r>
      </w:hyperlink>
      <w:r>
        <w:t xml:space="preserve">. Тел. +7 (495) 628 53 62. Информация также есть на сайтах</w:t>
      </w:r>
      <w:r>
        <w:t xml:space="preserve"> </w:t>
      </w:r>
      <w:hyperlink r:id="rId26">
        <w:r>
          <w:rPr>
            <w:rStyle w:val="Hyperlink"/>
          </w:rPr>
          <w:t xml:space="preserve">Департамента экономической политики и развития города Москвы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Государственной инспекции по контролю за использованием объектов недвижимости города Москвы</w:t>
        </w:r>
      </w:hyperlink>
      <w:r>
        <w:t xml:space="preserve">. Заявления от владельцев должны быть заполнены по утверждённой ГИНом</w:t>
      </w:r>
      <w:r>
        <w:t xml:space="preserve"> </w:t>
      </w:r>
      <w:hyperlink r:id="rId27">
        <w:r>
          <w:rPr>
            <w:rStyle w:val="Hyperlink"/>
          </w:rPr>
          <w:t xml:space="preserve">форме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http://golyanovo.mos.ru/presscenter/news/detail/3558241.html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depr.mos.ru/" TargetMode="External" /><Relationship Type="http://schemas.openxmlformats.org/officeDocument/2006/relationships/hyperlink" Id="rId27" Target="http://depr.mos.ru/upload/doc/17.08.2016%20%D0%A4%D0%BE%D1%80%D0%BC%D0%B0%20%D0%97%D0%B0%D1%8F%D0%B2%D0%BB%D0%B5%D0%BD%D0%B8%D0%B5.doc" TargetMode="External" /><Relationship Type="http://schemas.openxmlformats.org/officeDocument/2006/relationships/hyperlink" Id="rId23" Target="http://ggi.mos.ru/" TargetMode="External" /><Relationship Type="http://schemas.openxmlformats.org/officeDocument/2006/relationships/hyperlink" Id="rId24" Target="http://ggi.mos.ru/upload/medialibrary/597/17.08.2016-forma-uvedomleniya-o-snose-samovolnoy-postroyki.doc" TargetMode="External" /><Relationship Type="http://schemas.openxmlformats.org/officeDocument/2006/relationships/hyperlink" Id="rId25" Target="http://ggi.mos.ru/upload/medialibrary/87d/17.08.2016-forma-zayavlenie.doc" TargetMode="External" /><Relationship Type="http://schemas.openxmlformats.org/officeDocument/2006/relationships/hyperlink" Id="rId29" Target="http://golyanovo.mos.ru" TargetMode="External" /><Relationship Type="http://schemas.openxmlformats.org/officeDocument/2006/relationships/hyperlink" Id="rId28" Target="http://golyanovo.mos.ru/presscenter/news/detail/3558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epr.mos.ru/" TargetMode="External" /><Relationship Type="http://schemas.openxmlformats.org/officeDocument/2006/relationships/hyperlink" Id="rId27" Target="http://depr.mos.ru/upload/doc/17.08.2016%20%D0%A4%D0%BE%D1%80%D0%BC%D0%B0%20%D0%97%D0%B0%D1%8F%D0%B2%D0%BB%D0%B5%D0%BD%D0%B8%D0%B5.doc" TargetMode="External" /><Relationship Type="http://schemas.openxmlformats.org/officeDocument/2006/relationships/hyperlink" Id="rId23" Target="http://ggi.mos.ru/" TargetMode="External" /><Relationship Type="http://schemas.openxmlformats.org/officeDocument/2006/relationships/hyperlink" Id="rId24" Target="http://ggi.mos.ru/upload/medialibrary/597/17.08.2016-forma-uvedomleniya-o-snose-samovolnoy-postroyki.doc" TargetMode="External" /><Relationship Type="http://schemas.openxmlformats.org/officeDocument/2006/relationships/hyperlink" Id="rId25" Target="http://ggi.mos.ru/upload/medialibrary/87d/17.08.2016-forma-zayavlenie.doc" TargetMode="External" /><Relationship Type="http://schemas.openxmlformats.org/officeDocument/2006/relationships/hyperlink" Id="rId29" Target="http://golyanovo.mos.ru" TargetMode="External" /><Relationship Type="http://schemas.openxmlformats.org/officeDocument/2006/relationships/hyperlink" Id="rId28" Target="http://golyanovo.mos.ru/presscenter/news/detail/3558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2025-03-13T15:51:17Z</dcterms:created>
  <dcterms:modified xsi:type="dcterms:W3CDTF">2025-03-13T15:51:17Z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