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449f730acd0053d7c832039b2b72c5a597e782"/>
    <w:p>
      <w:pPr>
        <w:pStyle w:val="Heading3"/>
      </w:pPr>
      <w:r>
        <w:t xml:space="preserve">Более 20 тысяч школьников Москвы приняли участие в многопредметной олимпиаде</w:t>
      </w:r>
    </w:p>
    <w:p>
      <w:pPr>
        <w:pStyle w:val="FirstParagraph"/>
      </w:pPr>
      <w:r>
        <w:t xml:space="preserve">27.09.2016</w:t>
      </w:r>
    </w:p>
    <w:p>
      <w:pPr>
        <w:pStyle w:val="BodyText"/>
      </w:pPr>
      <w:r>
        <w:drawing>
          <wp:inline>
            <wp:extent cx="5334000" cy="3111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77f/bolee-20-tysyach-moskovskikh-shkolnikov-prinyali-uchastie-v-turnire-lomonosova.-foto-icmos.r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Москве в минувшие выходные прошёл Турнир имени М.В. Ломоносова - это одна из старейших многопредметных олимпиад, проводимая с 1978 года. Как сообщает Информационный Центр Правительства Москвы, в интеллектуальном соревновании приняли участие более 20 тысяч столичных школьников.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Проводить ежегодное многопредметное соревнование для учащихся 6-11 классов впервые предложил известный математик Николай Константинов. С 1978 года в нём участвуют ученики столичных школ. Интеллектуальное соревнование проводится по естественно-математическим (физика, биология, математика, химия и др.) и гуманитарным предметам (литература, лингвистика, история). Организатором мероприятия выступает Департамент образования столицы и ведущие вузы города. Координирует проведение Турнира им. М.В.Ломоносова Центр педагогического мастерства.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Принять участие в Турнире в текущем году могли не только столичные школьники, но и учащиеся из других стран и городов. Турнир проходил в 90 точках проведения. Организаторы сообщают, что для выпускников запланирован ещё один этап турнира - весенний. По его итогам они могут получить преференции при поступлении в вузы.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http://golyanovo.mos.ru/presscenter/news/detail/3835256.html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352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8352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2024-12-03T08:45:13Z</dcterms:created>
  <dcterms:modified xsi:type="dcterms:W3CDTF">2024-12-03T08:45:13Z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