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a83454b94b1d3ceef05ad926f07d590983a4d"/>
    <w:p>
      <w:pPr>
        <w:pStyle w:val="Heading3"/>
      </w:pPr>
      <w:r>
        <w:t xml:space="preserve">На гольяновской региональной ярмарке торгуют калужскими товарами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drawing>
          <wp:inline>
            <wp:extent cx="5334000" cy="3262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a0/regionalnaya-yarmarka-na-uralsko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1 по 9 октября торговые места на ул. Уральская, вл. 4 займут тамбовские продукты.</w:t>
      </w:r>
    </w:p>
    <w:p>
      <w:pPr>
        <w:pStyle w:val="BodyText"/>
      </w:pPr>
      <w:r>
        <w:t xml:space="preserve">С 21 до 29 сентября возле Щелковского автовокзала на 30 торговых точках снова будут торговать калужскими товарами. Напомним, что с 21 по 27 августа жители района уже могли приобрести продукты из этой области. В торговых рядах сейчас горожане, кроме фруктов и овощей, могут найти саженцы, выпечку, колбасы, мед и рыбу. После 9-дневной работы региональная ярмарка закроется на санитарный день, а именно 30 сентября. А с 1 по 9 октября на 500 кв.м расположатся продукты из Тамбовской области.</w:t>
      </w:r>
    </w:p>
    <w:p>
      <w:pPr>
        <w:pStyle w:val="BodyText"/>
      </w:pPr>
      <w:r>
        <w:t xml:space="preserve">Со второй декады сентября режим работы региональной ярмарки в районе Гольяново изменился. Теперь вместо 3-х дней торговать на ул. Уральская, вл. 4 не будут только один день. Кроме того, изменилась и продолжительность работы ярмарки: вместо 7 дней она будет работать 9 дней подряд. Время работы осталось прежним - с 9.00 до 20.00.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http://golyanovo.mos.ru/presscenter/news/detail/3841760.html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41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41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2024-11-25T16:01:10Z</dcterms:created>
  <dcterms:modified xsi:type="dcterms:W3CDTF">2024-11-25T16:01:10Z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