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b8412d068248367ec05356d788d66ba460109e"/>
    <w:p>
      <w:pPr>
        <w:pStyle w:val="Heading3"/>
      </w:pPr>
      <w:r>
        <w:t xml:space="preserve">В многоквартирных домах столицы по программе капремонта заменено более 5 тысяч лифтов</w:t>
      </w:r>
    </w:p>
    <w:p>
      <w:pPr>
        <w:pStyle w:val="FirstParagraph"/>
      </w:pPr>
      <w:r>
        <w:t xml:space="preserve">10.10.2016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e1/poryadka-1_9-tys.-liftov-zamenili-v-stolitse-po-programme-kapremonta-v-2016-godu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программе капитального ремонта в жилых домах Москвы заменено более пяти тысяч лифтов на сумму 9,5 миллионов рублей. Об этом сообщил Информационный Центр Правительства Москвы со ссылкой на агентство "Интерфакс" и пресс-службу Фонда капитального ремонта.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уточнили в пресс-службе Фонда, новые лифты введены в эксплуатацию в более, чем тысячи столичных домов (1093). В комплекс работ по замене лифтов была включена замена силового оборудования, системы безопасности и управления. Новые лифты получили прочные, надёжные кабины. Также были проведены работ по ремонту лифтовых шахт и замене дверей на этажах. Срок службы новых подъёмников рассчитан на 25 лет и более.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краткосрочному плану региональной программы капремонта, в 2015-2016 года в московских домах планируется заменить 6080 лифтов в 1227 жилых зданиях. Контролировать сроки выполнения программы капремонта москвичам помогает сервис "Наш город" и другие электронные сервисы.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http://golyanovo.mos.ru/presscenter/news/detail/3930919.html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30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30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2024-04-16T21:38:09Z</dcterms:created>
  <dcterms:modified xsi:type="dcterms:W3CDTF">2024-04-16T21:38:09Z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