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f23cddb33d218271d263c7320ce2876ca1f59d"/>
    <w:p>
      <w:pPr>
        <w:pStyle w:val="Heading3"/>
      </w:pPr>
      <w:r>
        <w:t xml:space="preserve">В октябре более 700 сообщений оставили гольяновцы на портале «Наш город»</w:t>
      </w:r>
    </w:p>
    <w:p>
      <w:pPr>
        <w:pStyle w:val="FirstParagraph"/>
      </w:pPr>
      <w:r>
        <w:t xml:space="preserve">02.11.2016</w:t>
      </w:r>
    </w:p>
    <w:p>
      <w:pPr>
        <w:pStyle w:val="BodyText"/>
      </w:pPr>
      <w:r>
        <w:t xml:space="preserve">Ежедневно в среднем поступало по 22-23 жалобы, в большинстве случаев проблемы были решены в считанные дни.</w:t>
      </w:r>
    </w:p>
    <w:p>
      <w:pPr>
        <w:pStyle w:val="BodyText"/>
      </w:pPr>
      <w:r>
        <w:t xml:space="preserve">Жители района Гольяново в октябре на портале «Наш город» оставили 710 жалоб, касающихся разных сфер жизни района. Из существующих на сегодняшний день 25 рубрик сообщения были написаны меньше чем в половине из них - в 10 рубриках. Больше всего жители жаловались на проблемы во дворах (313 сообщений) и в многоквартирных домах (301 жалоба). В основном все они касаются неисправности освещения, проблем с мусором и повреждениями указателей с наименованием улицы и номера дома.</w:t>
      </w:r>
    </w:p>
    <w:p>
      <w:pPr>
        <w:pStyle w:val="BodyText"/>
      </w:pPr>
      <w:r>
        <w:t xml:space="preserve">Также гольяновцы оставили 62 жалобы по поводу дорог, 11 сообщений относятся к рубрике «Стройплощадки», 6 – «Городская территория», 5 – «Рекламные и информационные конструкции». По 4 заявки горожане оставили по поводу нестационарных торговых объектов и остановок общественного транспорта. И еще одно сообщение по поводу временных технических проблем с входом на столичный городской портал было вывешено в октябре в рубрике «Поликлиники». В большинстве случаев проблемы были решены в считанные дни. В среднем каждый день на портал «Наш город» поступало по 22-23 жалобы от жителей района Гольяново. Стоит отметить, что в этом году самые активные жители района проживают во дворе на ул. Чусовская, д. 15 и в многоквартирном доме на ул. Уссурийская, д. 1, корп. 2. Именно по этим двум адресам чаще всего появляются сообщения. В дворовой территории на ул. Чусовская, д. 15 из 145 опубликованных сообщений было выявлено 82 проблемы, а решено уже 74. А в доме № 1, корп. 2 по ул. Уссурийская из 118 оставленных заявок было выявлено 76 проблем, а решено 74.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http://golyanovo.mos.ru/presscenter/news/detail/4103762.html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41037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41037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2023-10-11T13:54:04Z</dcterms:created>
  <dcterms:modified xsi:type="dcterms:W3CDTF">2023-10-11T13:54:04Z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