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a4e852917d960a7e056917516e65618711c5c"/>
    <w:p>
      <w:pPr>
        <w:pStyle w:val="Heading3"/>
      </w:pPr>
      <w:r>
        <w:t xml:space="preserve">Гольяновцы смогут покататься на открывающихся катках в столичных парках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t xml:space="preserve">Холодная погода благоприятствует ранней подготовке к активному зимнему отдыху на открытом воздухе. Как сообщает Официальный портал Мэра и Правительства Москвы, всего в городе будет открыто около полутора тысяч катков, в том числе в Восточном округе.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Процесс заливки ледовых катков в столичных парках и дворах стартует на следующей неделе. Об этом рассказал заместитель мэра столицы по вопросам благоустройства и ЖКХ Пётр Бирюков. По словам Петра Бирюкова, благодаря рано наступившим холодам организация ледовых катков в Москве стала возможна раньше привычных сроков.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началу календарного зимнего периода в Москве откроют 1,5 тысяч катков, 187 из них будут иметь искусственное ледовое покрытие. Как сообщалось ранее, одним из первых откроется каток в Парке Горького. Сопровождать открытие катков в парках города будет насыщенная развлекательная программа: концерты, мастер классы по фигурному катанию и ледовые шоу.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отметит заммэра Петр Бирюков, в зимний период в столице будут функционировать 264 лыжные трассы. Их общая протяжённость составит порядка 640 километров. В Москве откроют 76 лыжных баз, 577 зимних городков и ледяных горок. Для столичных "моржов" откроют 19 станций, а для любителей других зимних активностей — 470 пунктов проката санок, лыж, коньков, и более экзотичных тюбингов, сноубордов и мотосноубордов. Кроме того, в Москве в зимний период будет функционировать 1745 универсальных площадок для активного отдыха и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http://golyanovo.mos.ru/presscenter/news/detail/4115749.html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15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15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2025-07-16T10:48:17Z</dcterms:created>
  <dcterms:modified xsi:type="dcterms:W3CDTF">2025-07-16T10:48:17Z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