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e85c1a34cee216752cad28ecd171cc9df3148"/>
    <w:p>
      <w:pPr>
        <w:pStyle w:val="Heading3"/>
      </w:pPr>
      <w:r>
        <w:t xml:space="preserve">В декабре в Гольянове пройдут более десяти районных мероприятий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t xml:space="preserve">Активно провести первый зимний месяц смогут порядка полутора тысяч жителей района. Для них будут организованы спортивные концерты и праздничные мероприятия.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Районный календарный план мероприятий был утверждён членами Совета депутатов муниципального округа Гольяново. В декабре для жителей района будет проведено одиннадцать мероприятий культурно-массового, спортивного, физкультурно-оздоровительного и досугового характера. Участие в них смогут принять более полутора тысяч человек.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5 декабря для жителей района состоится Гала-концерт литературно-поэтического конкурса "России верные сыны". В декабре при поддержке муниципальных депутатов будет организовано мероприятие "День неизвестного солдата", а также пройдёт конкурс "Гольяновские гурманы", который поможет раскрыть кулинарный талант местным жителям. В районе пройдёт праздничное мероприятие, приуроченное к 110-летию со дня рождения Д.С. Лихачева и будет отмечен День матери.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Управа района Гольяново восьмого декабря организует мероприятие, которое будет посвящено Международному дню инвалида. А ГБУ «КСЦ «Форвард» для жителей района, увлекающихся спортом, 10 декабря в 12.00 на ул. Уссурийская, д.16 проведёт физкультурно-оздоровительный праздник, приуроченный ко Дню конституции. Также гольяновцев ждут спортивные новогодние турниры и творческие конкурсы.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http://golyanovo.mos.ru/presscenter/news/detail/4319101.html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319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319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2024-12-25T08:28:25Z</dcterms:created>
  <dcterms:modified xsi:type="dcterms:W3CDTF">2024-12-25T08:28:25Z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