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e53b11c836f2bc1f1297d169f393bae00bdec"/>
    <w:p>
      <w:pPr>
        <w:pStyle w:val="Heading3"/>
      </w:pPr>
      <w:r>
        <w:t xml:space="preserve">Порядка 40 поликлиник построят в городе до конца 2019 года за счет бюджета Москвы</w:t>
      </w:r>
    </w:p>
    <w:p>
      <w:pPr>
        <w:pStyle w:val="FirstParagraph"/>
      </w:pPr>
      <w:r>
        <w:t xml:space="preserve">05.12.2016</w:t>
      </w:r>
    </w:p>
    <w:p>
      <w:pPr>
        <w:pStyle w:val="BodyText"/>
      </w:pPr>
      <w:r>
        <w:t xml:space="preserve">Более 40 поликлиник построят в Москве до конца 2019 года за счет средств городского бюджета. Об этом 5 декабря сообщила пресс-служба Стройкомплекса столицы со ссылкой на заместителя мэра Москвы по вопросам градостроительной политики и строительства Марата Хуснуллина.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«Увеличение финансирования строительства объектов здравоохранения позволит до конца 2019 г. за счет средств бюджета построить и ввести в Москве 42 поликлиники. В этом году мы введем шесть поликлиник, в 2017 г. - 15, 2018 г. - 13, а в 2019 г. - еще восемь. Хочу подчеркнуть, что все поликлиники будут оборудованы самым лучшим и современным оборудованием», - приводятся в сообщении слова Марата Хуснуллина.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также отметил, что в ряде случаев это позволит перевести поликлиники из помещений, расположенных на первых этажах жилых домов в отдельно стоящие строения. Например, такие поликлиники появятся в районах Солнцево, Строгино и Тропарево-Никулино.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«Увеличение объемов средств выделяемых из Адресной инвестиционной программы позволит также ускорить строительные работы на ряде объектов здравоохранения. Так, в 2018 г. будет построена поликлиника на 320 посещений в Замоскворечье, а в 2019 г. откроются поликлиники в Бутырском районе, Южном Медведково и Щукино», - уточнил Марат Хуснуллин.</w:t>
      </w:r>
    </w:p>
    <w:p>
      <w:pPr>
        <w:pStyle w:val="BodyText"/>
      </w:pPr>
      <w:r>
        <w:t xml:space="preserve">По его словам, Москва не планирует сокращать расходы на строительство социальных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«Несмотря на непростые финансовые условия, мы выполним все обязательства по строительству объектов социального назначения. Деньги на эти нужды в Адресной инвестиционной программе есть», - заключил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http://golyanovo.mos.ru/presscenter/news/detail/4365717.html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365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365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2023-09-16T07:45:57Z</dcterms:created>
  <dcterms:modified xsi:type="dcterms:W3CDTF">2023-09-16T07:45:57Z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