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e2f189d2cbbd77f23ec03a9d0e5cb2d0b86f8"/>
    <w:p>
      <w:pPr>
        <w:pStyle w:val="Heading3"/>
      </w:pPr>
      <w:r>
        <w:t xml:space="preserve">В ноябре в Гольянове от брошенных авто освободили четыре двора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6b/avtomobil-marki-audi-peremeshchen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Гольяново по заявкам местных жителей продолжается вывоз брошенного автотранспорта. О занимающих пароквочные места и мешающих проезду БРТС в ноябре заявили жители четырёх дворов.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Своевременные меры по вывозу брошенного автотранспорта по адресам района, отмеченным жителями на портале "Наш город" применили ГБУ "Автомобильные дороги ВАО" и ГБУ "Жилищник района Гольяново". Данные организации занимаются выявлением и перемещением БРТС. Об успехе их деятельности свидетельствует сокращение жалоб гольяновцев на брошенные автомобили.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ноябре из двора жилого дома 85, корпус 1 по Щёлковскому шоссе был вывезен разукомплектованный автомобиль "Ауди", находившийся там более двух лет. От брошенных автомобилей были очищены дворы на Байкальской, 85, корп.1 и на Хабаровской, 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 Гольяново Виталий Турчанинов сообщил, что по адресу Амурская ул., д.28, брошенный автомобиль был вывезен его объявившимся владельцем.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Жалоба поступала и на автомобиль по Алтайской, д.7, но вывезен он не был, так как не соответствует признакам БРТС. В управе уточнили, что по этой же причине оставлен на прежнем месте прицеп на Красноярской улице.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http://golyanovo.mos.ru/presscenter/news/detail/4383533.html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2024-11-16T14:22:54Z</dcterms:created>
  <dcterms:modified xsi:type="dcterms:W3CDTF">2024-11-16T14:22:54Z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