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138c902cda9b32767b08f73e176eb8dd0d9c9"/>
    <w:p>
      <w:pPr>
        <w:pStyle w:val="Heading3"/>
      </w:pPr>
      <w:r>
        <w:t xml:space="preserve">В районе Гольяново завершается установка и оформление новогодних елей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t xml:space="preserve">В "Сквере Гольяново" уже поставили главную новогоднюю ёлку района. Девять других новогодних деревьев были размещены возле крупных торговых и досуговых центров и магазинов.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установке главного символа наступающих новогодних праздников были завершены на этой неделе. Жители могут увидеть на улицах, скверах и площадях района двенадцать декорированных деревьев. Возле Гольяновского пруда была собрана самая высокая и пышная новогодняя ёлка в районе. В ближайшее время сотрудники управы приступят к её праздничному оформлению. Для украшения главного новогоднего районного дерева используют не только новогодние шары и игрушки, но и праздничные поделки, выполненные юными гольяновцами.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 торговли и услуг управы района Гольяново сообщили, что еще одиннадцать уже украшенных новогодних ёлок жители района могут увидеть возле наиболее крупных районных объектов торговли и общественного питания. В тёмное время суток новогодние деревья будут подсвечиваться праздничной иллюминацией.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http://golyanovo.mos.ru/presscenter/news/detail/4401489.html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01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01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2025-08-02T13:47:26Z</dcterms:created>
  <dcterms:modified xsi:type="dcterms:W3CDTF">2025-08-02T13:47:26Z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