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4b13c20391d797cac185aa3e96997cec38b24"/>
    <w:p>
      <w:pPr>
        <w:pStyle w:val="Heading3"/>
      </w:pPr>
      <w:r>
        <w:t xml:space="preserve">Гольяновская школа №1352 провела ежегодную Декаду наук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2273808" cy="12740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0a/dekada-nauk-v-nachalnoy-shkole.-foto-shkoly-_13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808" cy="1274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Декаде наук приняли учащиеся начальных классов. Декада включала в себя различные интеллектуальные и творческие мероприятия, олимпиады и конкурсы, а также тематические внеклассные занятия и праздники.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первоклассников школы №1352 были организованы конкурсы: «Книга загадок», «Кормушки для птиц», «Математический КВН». Ребята приготовили поделки для выставки «Очумелые ручки» и «Математика вокруг нас». Гольяновскиевтороклассники участвовали в защите проектов на тему «Красная книга России», они также подготовили плакаты «Мама – солнце моё» и активно себя проявили в каллиграфическом конкурсе "Король и королева письма". Для учеников вторых классов прошли математическая и метапредметная онлайн-олимпиада, где они могли выявить самых лучших.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Декады наук третьеклассники приняли участие в игре-путешествии «Поезд знаний». Как отмечает официальный сайт школы №1352, огромный интерес у юных гольяновцев вызвало посещение "станции "Биология", выпуск стенной газеты "Мир вокруг нас" и организация выставки поделок из конструктора. Для учащихся четвёртых классов в рамках Декады наук был проведён математический КВН, литературная викторина и мастер-класс по изготовлению ёлочных поделок.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http://golyanovo.mos.ru/presscenter/news/detail/4553371.html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53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53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2025-04-29T06:37:05Z</dcterms:created>
  <dcterms:modified xsi:type="dcterms:W3CDTF">2025-04-29T06:37:05Z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