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1dcf376a6429cf365b6653d83a8e7460eb02f"/>
    <w:p>
      <w:pPr>
        <w:pStyle w:val="Heading3"/>
      </w:pPr>
      <w:r>
        <w:t xml:space="preserve">Заключение по материалам проекта межевания квартала, ограниченного улицами: Курганская, Камчатская, Уральская, и материалам по обоснованию проекта межевания</w:t>
      </w:r>
    </w:p>
    <w:p>
      <w:pPr>
        <w:pStyle w:val="FirstParagraph"/>
      </w:pPr>
      <w:r>
        <w:t xml:space="preserve">11.04.2013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http://golyanovo.mos.ru/presscenter/news/detail/680846.html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0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0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2023-10-06T02:09:31Z</dcterms:created>
  <dcterms:modified xsi:type="dcterms:W3CDTF">2023-10-06T02:09:31Z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