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baded148f2cb8b3c97f90604cea48664512de3"/>
    <w:p>
      <w:pPr>
        <w:pStyle w:val="Heading3"/>
      </w:pPr>
      <w:r>
        <w:t xml:space="preserve">Куда можно обратиться по вопросу консультации по программе «Молодая семья»?</w:t>
      </w:r>
    </w:p>
    <w:p>
      <w:pPr>
        <w:pStyle w:val="FirstParagraph"/>
      </w:pPr>
      <w:r>
        <w:t xml:space="preserve">12.04.2013</w:t>
      </w:r>
    </w:p>
    <w:p>
      <w:pPr>
        <w:pStyle w:val="BodyText"/>
      </w:pPr>
      <w:r>
        <w:t xml:space="preserve">Основной целью социальной программы «Молодая семья» является обеспечение государственной поддержки молодому населению при получении первого собственного жилья или расширении старого, недостаточного по размерам. Участники этой жилищной программы могут получить компенсацию от государства в размере от 35% до 40% от цены приобретаемого жилья, при условии, что жилье не превышает по площади нормативные показатели:</w:t>
      </w:r>
    </w:p>
    <w:p>
      <w:pPr>
        <w:pStyle w:val="BodyText"/>
      </w:pPr>
      <w:r>
        <w:t xml:space="preserve">На семью из двух человек - 42 метра квадратных;</w:t>
      </w:r>
      <w:r>
        <w:br/>
      </w:r>
      <w:r>
        <w:t xml:space="preserve">На семью из трех и более человек - 18 метров квадратных на одного члена семьи.</w:t>
      </w:r>
    </w:p>
    <w:p>
      <w:pPr>
        <w:pStyle w:val="BodyText"/>
      </w:pPr>
      <w:r>
        <w:t xml:space="preserve">Такая помощь государства позволяет существенно снизить финансовую нагрузку на бюджет молодежи при решении жилищного вопроса.</w:t>
      </w:r>
    </w:p>
    <w:p>
      <w:pPr>
        <w:pStyle w:val="BodyText"/>
      </w:pPr>
      <w:r>
        <w:t xml:space="preserve">Условия участия в программе «Молодая семья» в 2013 году.</w:t>
      </w:r>
    </w:p>
    <w:p>
      <w:pPr>
        <w:pStyle w:val="BodyText"/>
      </w:pPr>
      <w:r>
        <w:t xml:space="preserve">Условия государственной программы Молодая семья в 2013 утверждены Постановлением Правительства Российской Федерации №1050 от 17 декабря 2010. Учитывая опыт первого года реализации этого проекта, 06.10.2011 было принято Постановление Правительства Российской Федерации №825, корректирующее некоторые аспекты предоставления субсидий.</w:t>
      </w:r>
    </w:p>
    <w:p>
      <w:pPr>
        <w:pStyle w:val="BodyText"/>
      </w:pPr>
      <w:r>
        <w:t xml:space="preserve">Участвовать в этой программе имеют право молодые семьи, к которым правительством относятся:</w:t>
      </w:r>
    </w:p>
    <w:p>
      <w:pPr>
        <w:pStyle w:val="BodyText"/>
      </w:pPr>
      <w:r>
        <w:t xml:space="preserve">Супруги в возрасте до 35 лет и их дети;</w:t>
      </w:r>
    </w:p>
    <w:p>
      <w:pPr>
        <w:pStyle w:val="BodyText"/>
      </w:pPr>
      <w:r>
        <w:t xml:space="preserve">Неполные семьи, в которых есть только один родитель и дети.</w:t>
      </w:r>
    </w:p>
    <w:p>
      <w:pPr>
        <w:pStyle w:val="BodyText"/>
      </w:pPr>
      <w:r>
        <w:t xml:space="preserve">По этой государственной программе в 2013 году будет предоставляться жилье молодым семьям, в том случае, если:</w:t>
      </w:r>
    </w:p>
    <w:p>
      <w:pPr>
        <w:pStyle w:val="BodyText"/>
      </w:pPr>
      <w:r>
        <w:t xml:space="preserve">Они стоят в жилищной очереди, как нуждающиеся в жилом помещении;</w:t>
      </w:r>
    </w:p>
    <w:p>
      <w:pPr>
        <w:pStyle w:val="BodyText"/>
      </w:pPr>
      <w:r>
        <w:t xml:space="preserve">Подтвержденные документами доходы семьи позволяют получить и оплачивать кредит, либо осуществлять другие выплаты, необходимые для приобретения жилья, сверх предоставленной государством субсидии.</w:t>
      </w:r>
    </w:p>
    <w:p>
      <w:pPr>
        <w:pStyle w:val="BodyText"/>
      </w:pPr>
      <w:r>
        <w:t xml:space="preserve">Документы для участия в программе «Молодая семья» в 2013 году.</w:t>
      </w:r>
    </w:p>
    <w:p>
      <w:pPr>
        <w:pStyle w:val="BodyText"/>
      </w:pPr>
      <w:r>
        <w:t xml:space="preserve">С 1.01.2013 года семьи, зарегистрированные в 2012-м, начнут получать деньги по государственным сертификатам. Желающие получить государственную помощь в приобретении жилья в 2014 году, должны в период с 1.01.2013 по 31.07.2013 успеть подать необходимый набор документов в муниципалитеты.</w:t>
      </w:r>
    </w:p>
    <w:p>
      <w:pPr>
        <w:pStyle w:val="BodyText"/>
      </w:pPr>
      <w:r>
        <w:t xml:space="preserve">Для получения положительного ответа, необходимы документы, перечисленные в Постановлении Правительства РФ:</w:t>
      </w:r>
    </w:p>
    <w:p>
      <w:pPr>
        <w:pStyle w:val="BodyText"/>
      </w:pPr>
      <w:r>
        <w:t xml:space="preserve">2 экземпляра заявления, написанного по утвержденной форме;</w:t>
      </w:r>
    </w:p>
    <w:p>
      <w:pPr>
        <w:pStyle w:val="BodyText"/>
      </w:pPr>
      <w:r>
        <w:t xml:space="preserve">Копии паспортов на совершеннолетних членов семьи;</w:t>
      </w:r>
    </w:p>
    <w:p>
      <w:pPr>
        <w:pStyle w:val="BodyText"/>
      </w:pPr>
      <w:r>
        <w:t xml:space="preserve">Копии свидетельств о рождении детей;</w:t>
      </w:r>
    </w:p>
    <w:p>
      <w:pPr>
        <w:pStyle w:val="BodyText"/>
      </w:pPr>
      <w:r>
        <w:t xml:space="preserve">Копия свидетельства о браке;</w:t>
      </w:r>
    </w:p>
    <w:p>
      <w:pPr>
        <w:pStyle w:val="BodyText"/>
      </w:pPr>
      <w:r>
        <w:t xml:space="preserve">Ксерокопия правоустанавливающих документов на приобретенное в кредит, или строящееся жилье (если есть);</w:t>
      </w:r>
    </w:p>
    <w:p>
      <w:pPr>
        <w:pStyle w:val="BodyText"/>
      </w:pPr>
      <w:r>
        <w:t xml:space="preserve">Копия кредитного договора, если он был заключен до 1 января 2011 (если есть);</w:t>
      </w:r>
    </w:p>
    <w:p>
      <w:pPr>
        <w:pStyle w:val="BodyText"/>
      </w:pPr>
      <w:r>
        <w:t xml:space="preserve">Справка о том, что семья стоит на жилищной очереди;</w:t>
      </w:r>
    </w:p>
    <w:p>
      <w:pPr>
        <w:pStyle w:val="BodyText"/>
      </w:pPr>
      <w:r>
        <w:t xml:space="preserve">Справка из банка о задолженности по договору ипотеки (если есть).</w:t>
      </w:r>
    </w:p>
    <w:p>
      <w:pPr>
        <w:pStyle w:val="BodyText"/>
      </w:pPr>
      <w:r>
        <w:t xml:space="preserve">Подать комплект документов можно лично, либо по почте. Чтобы все сделать правильно в 2013 году, следите за изменениями в описанных Постановлениях Правительства РФ, так как они могут быть внесены в любое время.</w:t>
      </w:r>
    </w:p>
    <w:p>
      <w:pPr>
        <w:pStyle w:val="BodyText"/>
      </w:pPr>
      <w:r>
        <w:t xml:space="preserve">Для получения более полной информации Вы можете обратиться в Агентство по реализации жилищного займа и субсидий в городе Москва. Обращаться по вопросам документов можно также по телефону: (499) 235- 15-12, (499) 235-72-93, (495) 633-23-70.</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http://golyanovo.mos.ru/presscenter/news/detail/687759.html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687759.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6877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2025-08-05T15:30:25Z</dcterms:created>
  <dcterms:modified xsi:type="dcterms:W3CDTF">2025-08-05T15:30:25Z</dcterms:modified>
</cp:coreProperties>
</file>

<file path=docProps/custom.xml><?xml version="1.0" encoding="utf-8"?>
<Properties xmlns="http://schemas.openxmlformats.org/officeDocument/2006/custom-properties" xmlns:vt="http://schemas.openxmlformats.org/officeDocument/2006/docPropsVTypes"/>
</file>