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2db6fea1b17acf9c719c0f8b493d8ca103e20"/>
    <w:p>
      <w:pPr>
        <w:pStyle w:val="Heading3"/>
      </w:pPr>
      <w:r>
        <w:t xml:space="preserve">Из розничной продажи изъята партия гранатового сока «Kral Premium»</w:t>
      </w:r>
    </w:p>
    <w:p>
      <w:pPr>
        <w:pStyle w:val="FirstParagraph"/>
      </w:pPr>
      <w:r>
        <w:t xml:space="preserve">19.06.2013</w:t>
      </w:r>
    </w:p>
    <w:p>
      <w:pPr>
        <w:pStyle w:val="BodyText"/>
      </w:pPr>
      <w:r>
        <w:t xml:space="preserve">Территориальный отдел Управления Роспотребнадзора по г. Москве в Восточном административном округе города Москвы в соответствии с письмом (№ 04-06/01-01070-40 от 30.05.13г.) Управления Федеральной службы по надзору в сфере защиты прав потребителей и благополучия человека по г. Москве сообщает, что по Системе Европейской комиссии быстрого уведомления по качеству продуктов питания и кормов (RASFF)</w:t>
      </w:r>
    </w:p>
    <w:p>
      <w:pPr>
        <w:pStyle w:val="BodyText"/>
      </w:pPr>
      <w:r>
        <w:t xml:space="preserve">На территории Эстонии отозвана из оборота партия гранатового сока «Kral Premium», производства ООО «ТД ЛЕРА» (Смоленская область, Вязьма, ул. Ленина 89-а), номер партии 21.11.2014В, срок годности 21.11.2014 г., упаковка: стеклянные бутылки объемом 1,0 л.,в связи с обнаружением содержания красителя азорубина (Е-122)в количестве 89,8 мг/л.</w:t>
      </w:r>
    </w:p>
    <w:p>
      <w:pPr>
        <w:pStyle w:val="BodyText"/>
      </w:pPr>
      <w:r>
        <w:t xml:space="preserve">Партия указанной продукции в количестве 1152 бутылок направлена латвийской компанией Baltikoms SIA.</w:t>
      </w:r>
    </w:p>
    <w:p>
      <w:pPr>
        <w:pStyle w:val="BodyText"/>
      </w:pPr>
      <w:r>
        <w:t xml:space="preserve">Руководителям предприятий при наличии вышеуказанной продукции срочно информировать территориальный отдел Управления Роспотребнадзора по г. Москве в Восточном АО Москвы (ул. 2-ая Владимирская, д.46, к. 2 или по телефонам/факсам: 8-495-368-85-88, 368-20-05, 368-85-88).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http://golyanovo.mos.ru/presscenter/news/detail/725372.html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253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7253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2023-09-18T05:58:09Z</dcterms:created>
  <dcterms:modified xsi:type="dcterms:W3CDTF">2023-09-18T05:58:09Z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