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a3a0375765f3d968d8f44c58ac9e4e13148a6"/>
    <w:p>
      <w:pPr>
        <w:pStyle w:val="Heading3"/>
      </w:pPr>
      <w:r>
        <w:t xml:space="preserve">Протокол публичных слушаний по Проекту: «Строительство административного здания Главного Управления ПФ РФ №7 по г. Москве и Московской обл.» по адресу: ул. Байкальская, вл. 42, ВАО.</w:t>
      </w:r>
    </w:p>
    <w:p>
      <w:pPr>
        <w:pStyle w:val="FirstParagraph"/>
      </w:pPr>
      <w:r>
        <w:t xml:space="preserve">10.09.2013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http://golyanovo.mos.ru/presscenter/news/detail/829968.html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29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29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2025-03-09T07:37:17Z</dcterms:created>
  <dcterms:modified xsi:type="dcterms:W3CDTF">2025-03-09T07:37:17Z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