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6799993b4b386bb48ce70bf6fce5091544527"/>
    <w:p>
      <w:pPr>
        <w:pStyle w:val="Heading3"/>
      </w:pPr>
      <w:r>
        <w:t xml:space="preserve">Вступил в законную силу обвинительный приговор Преображенского районного суда г. Москвы в отношении Фролова В.В., осужденного за получение взятки в особо крупном размере</w:t>
      </w:r>
    </w:p>
    <w:p>
      <w:pPr>
        <w:pStyle w:val="FirstParagraph"/>
      </w:pPr>
      <w:r>
        <w:t xml:space="preserve">11.09.2013</w:t>
      </w:r>
    </w:p>
    <w:p>
      <w:pPr>
        <w:pStyle w:val="BodyText"/>
      </w:pPr>
      <w:r>
        <w:t xml:space="preserve">Вступил в законную силу обвинительный приговор Преображенского районного суда г. Москвы в отношении Фролова В.В., осужденного за получение взятки в особо крупном размере, а именно за то, что он, являясь должностным лицом – заведующим отдела архитектуры, главного архитектора администрации Кольчугинского района Владимирской области, муниципальным служащим – представителем власти, совершил действия, направленные на получение лично взятки в виде денег за действия в пользу взяткодателя и представляемого им лица, если такие действия входят в его служебные полномочия, то есть за совершение преступления, предусмотренного ч. 6 ст. 290 УК РФ и Уварова М.С., осужденного за посредничество во взяточничестве, а именно непосредственной передаче взятки по поручению взяткополучателя (Фролова), а также в ином способствовании взяткополучателю в достижении и реализации соглашения между ними о получении взятки в особо крупном размере, то есть за совершение преступления, предусмотренного ч. 4 ст. 291.1 УК РФ.</w:t>
      </w:r>
    </w:p>
    <w:p>
      <w:pPr>
        <w:pStyle w:val="BodyText"/>
      </w:pPr>
      <w:r>
        <w:t xml:space="preserve">В ходе следствия и судебного разбирательства было установлено, что Фролов совместно с Уваровым, потребовали от индивидуального предпринимателя взятку в сумме 1 000 000 рублей за выделение земельного участка на территории Кольчугинского района.</w:t>
      </w:r>
    </w:p>
    <w:p>
      <w:pPr>
        <w:pStyle w:val="BodyText"/>
      </w:pPr>
      <w:r>
        <w:t xml:space="preserve">В дальнейшем, Уваров в присутствии Фролова, получил от представителя ИП денежные средства в сумме 1 миллион рублей, после чего Фролов и Уваров были задержаны на месте совершенного преступления сотрудниками ГУЭБ и ПК МВД России в рамках проводимого оперативно-розыскного мероприятия – «оперативный эксперимент».</w:t>
      </w:r>
    </w:p>
    <w:p>
      <w:pPr>
        <w:pStyle w:val="BodyText"/>
      </w:pPr>
      <w:r>
        <w:t xml:space="preserve">С учетом позиции государственного обвинителя прокуратуры Восточного административного округа г. Москвы, суд приговорил Фролова В.В. к 8 годам лишения свободы с отбыванием наказания в исправительной колонии строгого режима, со штрафом в размере 73 500 000 рублей с лишением права занимать должности в органах государственной власти и местного самоуправления, связанные с исполнением административно – хозяйственных и организационно – распорядительных функций, на срок два года. Уварова М.С. суд приговорил к 7 годам лишения свободы с отбыванием наказания в исправительной колонии строгого режима, со штрафом в размере 73 500 000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http://golyanovo.mos.ru/presscenter/news/detail/830988.html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30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30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2024-11-16T00:14:46Z</dcterms:created>
  <dcterms:modified xsi:type="dcterms:W3CDTF">2024-11-16T00:14:46Z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