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b6466121b379ddfe7c6c154c68854999b0f6d46"/>
    <w:p>
      <w:pPr>
        <w:pStyle w:val="Heading3"/>
      </w:pPr>
      <w:r>
        <w:t xml:space="preserve">Предоставление места для продажи товаров на ярмарке выходного дня в электронном виде</w:t>
      </w:r>
    </w:p>
    <w:p>
      <w:pPr>
        <w:pStyle w:val="FirstParagraph"/>
      </w:pPr>
      <w:r>
        <w:t xml:space="preserve">13.09.2013</w:t>
      </w:r>
    </w:p>
    <w:p>
      <w:pPr>
        <w:pStyle w:val="BodyText"/>
      </w:pPr>
      <w:r>
        <w:t xml:space="preserve">В соответствии с распоряжением Департамента торговли и услуг города Москвы от 31.07.2013 № 133 «О проведении пилотного проекта по предоставлению места для продажи товаров на ярмарке выходного дня в электронном виде» сообщаю, что</w:t>
      </w:r>
      <w:r>
        <w:t xml:space="preserve"> </w:t>
      </w:r>
      <w:r>
        <w:rPr>
          <w:bCs/>
          <w:b/>
        </w:rPr>
        <w:t xml:space="preserve">с 13.08.2013</w:t>
      </w:r>
      <w:r>
        <w:t xml:space="preserve"> </w:t>
      </w:r>
      <w:r>
        <w:t xml:space="preserve">на Портале государственных и муниципальных услуг (функций) города Москвы (</w:t>
      </w:r>
      <w:r>
        <w:rPr>
          <w:bCs/>
          <w:b/>
        </w:rPr>
        <w:t xml:space="preserve">www.pgu.mos.ru</w:t>
      </w:r>
      <w:r>
        <w:t xml:space="preserve">) юридическим лицам, индивидуальным предпринимателям, физическим лицам, ведущие крестьянское (фермерское) хозяйство, личное подсобное хозяйство или занимающиеся садоводством, огородничеством, животноводством предоставлена возможность подачи запроса на предоставления места для продажи товаров на ярмарке выходного дня в электронном виде.</w:t>
      </w:r>
    </w:p>
    <w:p>
      <w:pPr>
        <w:pStyle w:val="BodyText"/>
      </w:pPr>
      <w:r>
        <w:t xml:space="preserve">На всех</w:t>
      </w:r>
      <w:r>
        <w:t xml:space="preserve"> </w:t>
      </w:r>
      <w:r>
        <w:rPr>
          <w:bCs/>
          <w:b/>
        </w:rPr>
        <w:t xml:space="preserve">8</w:t>
      </w:r>
      <w:r>
        <w:t xml:space="preserve"> </w:t>
      </w:r>
      <w:r>
        <w:t xml:space="preserve">площадках, участвующих в эксперименте,</w:t>
      </w:r>
      <w:r>
        <w:t xml:space="preserve"> </w:t>
      </w:r>
      <w:r>
        <w:rPr>
          <w:bCs/>
          <w:b/>
        </w:rPr>
        <w:t xml:space="preserve">с 06.09.2013 года</w:t>
      </w:r>
      <w:r>
        <w:t xml:space="preserve"> </w:t>
      </w:r>
      <w:r>
        <w:t xml:space="preserve">предоставление мест для продажи товаров будет возможно только тем лицам, которые подали заявки на Портале государственных и муниципальных услуг (функций) города Москвы и получившие выписку из реестра решений о предоставлении места для продажи товаров.</w:t>
      </w:r>
    </w:p>
    <w:p>
      <w:pPr>
        <w:pStyle w:val="BodyText"/>
      </w:pPr>
      <w:r>
        <w:t xml:space="preserve">Обучающие материалы по подаче запроса на предоставление места для продажи товаров на ярмарке выходного дня в электронном виде размещены на сайте Департамента торговли и услуг города Москвы</w:t>
      </w:r>
      <w:r>
        <w:t xml:space="preserve"> </w:t>
      </w:r>
      <w:hyperlink r:id="rId20">
        <w:r>
          <w:rPr>
            <w:rStyle w:val="Hyperlink"/>
          </w:rPr>
          <w:t xml:space="preserve">www.dtu.mos.ru</w:t>
        </w:r>
      </w:hyperlink>
      <w:r>
        <w:t xml:space="preserve">.</w:t>
      </w:r>
    </w:p>
    <w:p>
      <w:pPr>
        <w:pStyle w:val="BodyText"/>
      </w:pPr>
      <w:r>
        <w:t xml:space="preserve">Телефон технической поддержки Комитета государственных услуг города Москвы</w:t>
      </w:r>
      <w:r>
        <w:t xml:space="preserve"> </w:t>
      </w:r>
      <w:r>
        <w:rPr>
          <w:bCs/>
          <w:b/>
        </w:rPr>
        <w:t xml:space="preserve">8 (495) 539-55-55 с 8.00 до 21.00.</w:t>
      </w:r>
    </w:p>
    <w:p>
      <w:pPr>
        <w:pStyle w:val="BodyText"/>
      </w:pPr>
      <w:r>
        <w:t xml:space="preserve">Телефоны горячей линии Департамента торговли и услуг города Москвы</w:t>
      </w:r>
      <w:r>
        <w:t xml:space="preserve"> </w:t>
      </w:r>
      <w:r>
        <w:rPr>
          <w:bCs/>
          <w:b/>
        </w:rPr>
        <w:t xml:space="preserve">8 (495) 623-80-05, 8 (495) 624-82-31 с 8.00 до 17.00.</w:t>
      </w:r>
    </w:p>
    <w:p>
      <w:pPr>
        <w:pStyle w:val="BodyText"/>
      </w:pPr>
      <w:r>
        <w:br/>
      </w:r>
    </w:p>
    <w:p>
      <w:pPr>
        <w:pStyle w:val="BodyText"/>
      </w:pPr>
      <w:r>
        <w:t xml:space="preserve">Адрес страницы:</w:t>
      </w:r>
      <w:r>
        <w:t xml:space="preserve"> </w:t>
      </w:r>
      <w:hyperlink r:id="rId21">
        <w:r>
          <w:rPr>
            <w:rStyle w:val="Hyperlink"/>
          </w:rPr>
          <w:t xml:space="preserve">http://golyanovo.mos.ru/presscenter/news/detail/832272.html</w:t>
        </w:r>
      </w:hyperlink>
    </w:p>
    <w:p>
      <w:pPr>
        <w:pStyle w:val="BodyText"/>
      </w:pPr>
      <w:hyperlink r:id="rId22">
        <w:r>
          <w:rPr>
            <w:rStyle w:val="Hyperlink"/>
          </w:rPr>
          <w:t xml:space="preserve">Управа района Гольяново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golyanovo.mos.ru" TargetMode="External" /><Relationship Type="http://schemas.openxmlformats.org/officeDocument/2006/relationships/hyperlink" Id="rId21" Target="http://golyanovo.mos.ru/presscenter/news/detail/832272.html" TargetMode="External" /><Relationship Type="http://schemas.openxmlformats.org/officeDocument/2006/relationships/hyperlink" Id="rId20" Target="http://www.dtu.mos.ru/" TargetMode="External" /></Relationships>
</file>

<file path=word/_rels/footnotes.xml.rels><?xml version="1.0" encoding="UTF-8"?><Relationships xmlns="http://schemas.openxmlformats.org/package/2006/relationships"><Relationship Type="http://schemas.openxmlformats.org/officeDocument/2006/relationships/hyperlink" Id="rId22" Target="http://golyanovo.mos.ru" TargetMode="External" /><Relationship Type="http://schemas.openxmlformats.org/officeDocument/2006/relationships/hyperlink" Id="rId21" Target="http://golyanovo.mos.ru/presscenter/news/detail/832272.html" TargetMode="External" /><Relationship Type="http://schemas.openxmlformats.org/officeDocument/2006/relationships/hyperlink" Id="rId20" Target="http://www.dtu.mo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2023-10-09T21:55:52Z</dcterms:created>
  <dcterms:modified xsi:type="dcterms:W3CDTF">2023-10-09T21:55:52Z</dcterms:modified>
</cp:coreProperties>
</file>

<file path=docProps/custom.xml><?xml version="1.0" encoding="utf-8"?>
<Properties xmlns="http://schemas.openxmlformats.org/officeDocument/2006/custom-properties" xmlns:vt="http://schemas.openxmlformats.org/officeDocument/2006/docPropsVTypes"/>
</file>